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d762" w14:textId="a48d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ақпаратты жинау, өңдеу және талдау жөніндегі іс-шаралар кешенін жүзеге асыратын ұйымды айқындау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12 ақпандағы № 44 бұйрығы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111-4)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"Ұлттық мемлекеттік ғылыми-техникалық сараптама орталығы" акционерлік қоғамы ғылыми-техникалық ақпаратты жинау, өңдеу және талдау жөніндегі іс-шаралар кешенін жүзеге асыратын ұйым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