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91e3" w14:textId="d7a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25 желтоқсандағы № 36/206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9 452 903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4 580 758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80 675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20 900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4 770 570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9 724 069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137 003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220 575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83 572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-408 169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408 169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220 575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694 599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882 193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аудандық бюджеттен кент және ауылдық округтер бюджеттеріне берілетін бюджеттік субвенциялар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төменгі тұрған бюджеттерге берілетін нысаналы трансферттер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ағымдағы нысаналы трансферттер, дамуға нысаналы трансферттер және бюджеттік кредиттер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ауданның жергілікті атқарушы органының резерві 110 000 мың теңге сомасында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 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жобалардың тізбесі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аудандық бюджеттен кенттер және ауылдық округтер бюджеттеріне берілетін бюджеттік субвенциялар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төменгі тұрған бюджеттерге берілетін нысаналы трансферттер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трансферттер, дамуға нысаналы трансферттер және бюджеттік кредиттер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