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63e7" w14:textId="6a0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26 желтоқсандағы № 24/151 "2025-2027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28 наурыздағы № 26/165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кенттер және ауылдық округтердің бюджеті туралы" 2024 жылғы 26 желтоқсандағы №24/151 (Нормативтік құқықтық актілерді мемлекеттік тіркеу тізілімінде № 205176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499 420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200 613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298 267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566 996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- 67 576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67 576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67 576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166 176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8 581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157 323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226 176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- 60 000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60 000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60 000 мың теңге";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57 972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5 938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352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51 450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60 449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- 2 477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2 477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2 477 мың теңге";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58 469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14 642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676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43 041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63 238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- 4 769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4 769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4 769 мың теңге";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40 928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1 615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111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39 202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47 734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- 6 806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6 806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6 806 мың теңге";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229 585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8 428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222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220 935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234 797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- 5 212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5 212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5 212 мың теңге";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35 926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3 508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31 978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45 931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- 10 005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10 005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10 005 мың теңге";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106 950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25 267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81 406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108 450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- 1 500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1 500 мың теңге".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Жаңаарқа кентінің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Ақтүбек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6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7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Мұқажан Жұмажанов атындағы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175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Қараағаш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кентінің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Сейфуллин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18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Түгіскен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 №26/165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№24/151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аудандық бюджеттен төменгі тұрған бюджеттерге берілетін нысаналы ағымдағы трансферттер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