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1bd0" w14:textId="78f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24 желтоқсандағы № 238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22 112 452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15 568 428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127 635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236 096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6 180 293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23 000 749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888 297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888 297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2 331 815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қалалық бюджетке кірістерді бөлу нормативтері келесі мөлшерде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 пайыз.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2026 жылға арналған резерві 317 000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1 139 460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278 766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92 786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және облыстық бюджеттен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№1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Есқұла жерасты су кен орнының су тарту құрығыларын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УВС-1 станциясынан "А" нүктесіне дейінгі Есқұла су құбырының екінші желісінің бір бөлігін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Есқұла жерасты су кен орнының су тарту құрығыларын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№2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Есқұла су алу құрылғысының УВС-1 35кВ ЦРП-не дейінгі "Никольская" 220 кВ қосалқы станциясының 35 кВ II шина жүйесінен 35 кВ резервтік әуе желісін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әкімшілік ғимараты құрылысын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