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b6f0" w14:textId="91cb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2024 жылғы 25 желтоқсандағы № 166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19 наурыздағы № 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2024 жылғы 25 желтоқсандағы № 166 "2025 – 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16 794 222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10 126 239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46 670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74 950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6 546 363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17 703 180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5 045 296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5 045 296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2 068 169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2 977 127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