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e82e" w14:textId="3d1e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2024 жылғы 25 желтоқсандағы № 166 "2025 – 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2025 жылғы 18 ақпандағы № 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2024 жылғы 25 желтоқсандағы № 166 "2025 – 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15 533 488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9 550 668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46 670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72 950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5 863 200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13 465 319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2 068 169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2 068 169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