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1f3b" w14:textId="7be1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әкімінің 2025 жылғы 14 қазандағы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Сәтбаев қаласының төтенше жағдайлардың алдын алу және оларды жою жөніндегі комиссияның кезектен тыс отырысының 2025 жылғы 30 қыркүйектегі № 4 хаттамасы негізінде, Сәтбаев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қаласының Абай көшесі бойындағы № 46 тұрғын үй ғимаратының 5 және 6 кіреберістерінің (подъезд) құлауы салдарынан техногендік авариялық жағдайдың туындау қаупіне байланысты, ол жазатайым оқиғалар мен адамдардың қаза болуына әкеп соғуы мүмкін, объектіде: Сәтбаев қаласы, Абай көшесі № 46 үйдің 5 және 6 кіреберісі (подъезд)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Сәтбаев қаласының әкімінің орынбасары Сыздыманов А. С.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