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58de" w14:textId="3a35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Жамбыл облысы Қордай аудандық мәслихатының 2025 жылғы 12 қарашадағы № 51-4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Қордай аудандық мәслихаты ШЕШІМ ҚАБЫЛДАДЫ:</w:t>
      </w:r>
    </w:p>
    <w:bookmarkStart w:name="z4" w:id="0"/>
    <w:p>
      <w:pPr>
        <w:spacing w:after="0"/>
        <w:ind w:left="0"/>
        <w:jc w:val="both"/>
      </w:pPr>
      <w:r>
        <w:rPr>
          <w:rFonts w:ascii="Times New Roman"/>
          <w:b w:val="false"/>
          <w:i w:val="false"/>
          <w:color w:val="000000"/>
          <w:sz w:val="28"/>
        </w:rPr>
        <w:t>
      1. Қордай ауданында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4 (төрт) пайыздан 2 (екі) пайызға төмендетілсін.</w:t>
      </w:r>
    </w:p>
    <w:bookmarkEnd w:id="0"/>
    <w:bookmarkStart w:name="z5" w:id="1"/>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