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509d" w14:textId="27d5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Жамбыл облысы Қордай ауданы әкімдігінің 2025 жылғы 25 желтоқсандағы № 498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қызметтерге тарифтерді қалыптастыру қағидалары мен әдістемесін бекіту туралы" Қазақстан Республикасы Премьер - 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(нормативтік құқықтық актілерді мемлекеттік тіркеу тізілімінде № 32987 тіркелген) сәйкес, Қордай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 жылға арналған арнаулы әлеуметтік қызметтер көрсету тарифтері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"Қордай ауданы әкімдігінің жұмыспен қамту және әлеуметтік бағдарламалар бөлімі" коммуналдық мемлекеттік мекемесі Қазақстан Республикасының заңнамасында белгіленген тәртіппен:</w:t>
      </w:r>
    </w:p>
    <w:bookmarkEnd w:id="0"/>
    <w:bookmarkStart w:name="z7" w:id="1"/>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
    <w:bookmarkStart w:name="z8" w:id="2"/>
    <w:p>
      <w:pPr>
        <w:spacing w:after="0"/>
        <w:ind w:left="0"/>
        <w:jc w:val="both"/>
      </w:pPr>
      <w:r>
        <w:rPr>
          <w:rFonts w:ascii="Times New Roman"/>
          <w:b w:val="false"/>
          <w:i w:val="false"/>
          <w:color w:val="000000"/>
          <w:sz w:val="28"/>
        </w:rPr>
        <w:t>
      2) осы қаулының ресми жарияланғанынан кейін оның Қордай ауданы әкімдігінің интернет - ресурсында орналастырылуын қамтамасыз етсін.</w:t>
      </w:r>
    </w:p>
    <w:bookmarkEnd w:id="2"/>
    <w:bookmarkStart w:name="z9"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10" w:id="4"/>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Қордай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"___25___"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___498___ қаулысына қосымша</w:t>
            </w:r>
          </w:p>
        </w:tc>
      </w:tr>
    </w:tbl>
    <w:bookmarkStart w:name="z15" w:id="5"/>
    <w:p>
      <w:pPr>
        <w:spacing w:after="0"/>
        <w:ind w:left="0"/>
        <w:jc w:val="left"/>
      </w:pPr>
      <w:r>
        <w:rPr>
          <w:rFonts w:ascii="Times New Roman"/>
          <w:b/>
          <w:i w:val="false"/>
          <w:color w:val="000000"/>
        </w:rPr>
        <w:t xml:space="preserve"> 2026 жылға арналған арнаулы әлеуметтік қызметтер көрсетуге тарифтері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мекеменің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шаққандағы күндік тариф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жағдайында арнаулы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