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9023" w14:textId="ca19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ауданында оңайлатылған декларация негізінде арнаулы салық режимі бойынша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27 қарашадағы № 53-3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Байзақ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бойынша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2026 жылдың 1 қаңтардан бастап туындаған құқықтық қатынастарға қолданылады.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