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26a6" w14:textId="89d2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оқу жылына жоғары және жоғары оқу орнынан кейінгі білімі бар кадрларды даярлауға арналған мемлекеттік білім беру тапсырысын орналастыру туралы" Жамбыл облысы әкімдігінің 2025 жылғы 21 тамыздағы № 180 қаулысына өзгерістер енгізу туралы</w:t>
      </w:r>
    </w:p>
    <w:p>
      <w:pPr>
        <w:spacing w:after="0"/>
        <w:ind w:left="0"/>
        <w:jc w:val="both"/>
      </w:pPr>
      <w:r>
        <w:rPr>
          <w:rFonts w:ascii="Times New Roman"/>
          <w:b w:val="false"/>
          <w:i w:val="false"/>
          <w:color w:val="000000"/>
          <w:sz w:val="28"/>
        </w:rPr>
        <w:t>Жамбыл облысы әкімдігінің 2025 жылғы 2 желтоқсандағы № 245 қаулысы</w:t>
      </w:r>
    </w:p>
    <w:p>
      <w:pPr>
        <w:spacing w:after="0"/>
        <w:ind w:left="0"/>
        <w:jc w:val="left"/>
      </w:pPr>
    </w:p>
    <w:bookmarkStart w:name="z4" w:id="0"/>
    <w:p>
      <w:pPr>
        <w:spacing w:after="0"/>
        <w:ind w:left="0"/>
        <w:jc w:val="both"/>
      </w:pPr>
      <w:r>
        <w:rPr>
          <w:rFonts w:ascii="Times New Roman"/>
          <w:b w:val="false"/>
          <w:i w:val="false"/>
          <w:color w:val="000000"/>
          <w:sz w:val="28"/>
        </w:rPr>
        <w:t>
      Жамбыл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"2025-2026 оқу жылына жоғары және жоғары оқу орнынан кейінгі білімі бар кадрларды даярлауға арналған мемлекеттік білім беру тапсырысын орналастыру туралы" Жамбыл облысы әкімдігінің 2025 жылғы 21 тамыздағы </w:t>
      </w:r>
      <w:r>
        <w:rPr>
          <w:rFonts w:ascii="Times New Roman"/>
          <w:b w:val="false"/>
          <w:i w:val="false"/>
          <w:color w:val="000000"/>
          <w:sz w:val="28"/>
        </w:rPr>
        <w:t xml:space="preserve">№ 180 </w:t>
      </w:r>
      <w:r>
        <w:rPr>
          <w:rFonts w:ascii="Times New Roman"/>
          <w:b w:val="false"/>
          <w:i w:val="false"/>
          <w:color w:val="000000"/>
          <w:sz w:val="28"/>
        </w:rPr>
        <w:t xml:space="preserve"> қаулысына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 қосымшаларына </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1"/>
    <w:bookmarkStart w:name="z8"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2"/>
    <w:bookmarkStart w:name="z9" w:id="3"/>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3"/>
    <w:bookmarkStart w:name="z10"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11"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Жобаны ұсынушы: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 әкімдігінің білім басқармасының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Оршубеков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 2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245 қаулысына 1-қосымша</w:t>
            </w:r>
          </w:p>
        </w:tc>
      </w:tr>
    </w:tbl>
    <w:bookmarkStart w:name="z18" w:id="7"/>
    <w:p>
      <w:pPr>
        <w:spacing w:after="0"/>
        <w:ind w:left="0"/>
        <w:jc w:val="left"/>
      </w:pPr>
      <w:r>
        <w:rPr>
          <w:rFonts w:ascii="Times New Roman"/>
          <w:b/>
          <w:i w:val="false"/>
          <w:color w:val="000000"/>
        </w:rPr>
        <w:t xml:space="preserve"> 2025-2026 оқу жылына жоғары білімі бар (бакалавриат) кадрларды даярлауға арналған мемлекеттiк бiлiм беру тапсырысы (жергілікті бюджет есебінен)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оқу жылына мемлекеттiк бiлiм беру тапсырысының көлемі (орын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xml:space="preserve">
Оқу жылында </w:t>
            </w:r>
          </w:p>
          <w:bookmarkEnd w:id="8"/>
          <w:p>
            <w:pPr>
              <w:spacing w:after="20"/>
              <w:ind w:left="20"/>
              <w:jc w:val="both"/>
            </w:pPr>
            <w:r>
              <w:rPr>
                <w:rFonts w:ascii="Times New Roman"/>
                <w:b w:val="false"/>
                <w:i w:val="false"/>
                <w:color w:val="000000"/>
                <w:sz w:val="20"/>
              </w:rPr>
              <w:t>
1 студентті оқытуға жұмсалатын шығыстардың орташа құны (теңге) күндізгі оқу (толық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Асфендияров атындағы Қазақ ұлттық медицина университеті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 және әлеуметтік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 Жалпы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М.Х.Дулати атындағы Тараз университеті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Ш.Мұртаза атындағы Халықаралық Тараз Университеті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атындағы Қазақ ұлттық өнер академиясы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атындағы Оңтүстік Қазақстан университеті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 2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245 қаулысына 2-қосымша</w:t>
            </w:r>
          </w:p>
        </w:tc>
      </w:tr>
    </w:tbl>
    <w:bookmarkStart w:name="z23" w:id="9"/>
    <w:p>
      <w:pPr>
        <w:spacing w:after="0"/>
        <w:ind w:left="0"/>
        <w:jc w:val="left"/>
      </w:pPr>
      <w:r>
        <w:rPr>
          <w:rFonts w:ascii="Times New Roman"/>
          <w:b/>
          <w:i w:val="false"/>
          <w:color w:val="000000"/>
        </w:rPr>
        <w:t xml:space="preserve"> 2025-2026 оқу жылына жоғары орнынан кейінгі (резидентура) білімі бар кадрларды даярлауға арналған мемлекеттiк бiлiм беру тапсырысы (жергілікті бюджет есебінен)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Білім беру бағдарламасы тобының коды</w:t>
            </w:r>
          </w:p>
          <w:bookmarkEnd w:id="10"/>
          <w:p>
            <w:pPr>
              <w:spacing w:after="20"/>
              <w:ind w:left="20"/>
              <w:jc w:val="both"/>
            </w:pPr>
            <w:r>
              <w:rPr>
                <w:rFonts w:ascii="Times New Roman"/>
                <w:b w:val="false"/>
                <w:i w:val="false"/>
                <w:color w:val="000000"/>
                <w:sz w:val="20"/>
              </w:rPr>
              <w:t>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оқу жылына мемлекеттiк бiлiм беру тапсырысының көлемі (орын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xml:space="preserve">
Оқу жылында </w:t>
            </w:r>
          </w:p>
          <w:bookmarkEnd w:id="11"/>
          <w:p>
            <w:pPr>
              <w:spacing w:after="20"/>
              <w:ind w:left="20"/>
              <w:jc w:val="both"/>
            </w:pPr>
            <w:r>
              <w:rPr>
                <w:rFonts w:ascii="Times New Roman"/>
                <w:b w:val="false"/>
                <w:i w:val="false"/>
                <w:color w:val="000000"/>
                <w:sz w:val="20"/>
              </w:rPr>
              <w:t>
1 студентті оқытуға жұмсалатын шығыстардың орташа құны (теңге) күндізгі оқу (толық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Асфендияров атындағы Қазақ ұлттық медицина университеті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(оның ішінде балалар гинекологиясы)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(оның ішінде балалар анестезиологиясы және реаниматологиясы)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(оның ішінде кардиология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(оның ішінде офтальмология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ортопедия (оның ішінде травматология - ортопедия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