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310" w14:textId="5b0d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арналған мемлекеттік білім беру тапсырысын бекіту туралы" Жамбыл облысы әкімдігінің 2025 жылғы 28 шілдедегі № 152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2025 жылғы 2 желтоқсандағы № 244 қаулысы</w:t>
      </w:r>
    </w:p>
    <w:p>
      <w:pPr>
        <w:spacing w:after="0"/>
        <w:ind w:left="0"/>
        <w:jc w:val="left"/>
      </w:pPr>
    </w:p>
    <w:bookmarkStart w:name="z4"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"2025-2026 оқу жылына жоғары және жоғары оқу орнынан кейінгі білімі бар кадрларды даярлауға арналған мемлекеттік білім беру тапсырысын бекіту туралы" Жамбыл облысы әкімдігінің 2025 жылғы 28 шілдедегі </w:t>
      </w:r>
      <w:r>
        <w:rPr>
          <w:rFonts w:ascii="Times New Roman"/>
          <w:b w:val="false"/>
          <w:i w:val="false"/>
          <w:color w:val="000000"/>
          <w:sz w:val="28"/>
        </w:rPr>
        <w:t xml:space="preserve">№ 152 </w:t>
      </w:r>
      <w:r>
        <w:rPr>
          <w:rFonts w:ascii="Times New Roman"/>
          <w:b w:val="false"/>
          <w:i w:val="false"/>
          <w:color w:val="000000"/>
          <w:sz w:val="28"/>
        </w:rPr>
        <w:t xml:space="preserve"> қаулысына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9" w:id="3"/>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Жобаны ұсынушы: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білім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Оршубеков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"_2_"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қаулысына 1-қосымша</w:t>
            </w:r>
          </w:p>
        </w:tc>
      </w:tr>
    </w:tbl>
    <w:bookmarkStart w:name="z18" w:id="7"/>
    <w:p>
      <w:pPr>
        <w:spacing w:after="0"/>
        <w:ind w:left="0"/>
        <w:jc w:val="left"/>
      </w:pPr>
      <w:r>
        <w:rPr>
          <w:rFonts w:ascii="Times New Roman"/>
          <w:b/>
          <w:i w:val="false"/>
          <w:color w:val="000000"/>
        </w:rPr>
        <w:t xml:space="preserve"> 2025-2026 оқу жылына жоғары білімі бар (бакалавриат) кадрларды даярлауға арналған мемлекеттiк бiлiм беру тапсырысы (жергілікті бюджет есебінен)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Оқу жылында </w:t>
            </w:r>
          </w:p>
          <w:bookmarkEnd w:id="8"/>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қаулысына 2-қосымша</w:t>
            </w:r>
          </w:p>
        </w:tc>
      </w:tr>
    </w:tbl>
    <w:bookmarkStart w:name="z23" w:id="9"/>
    <w:p>
      <w:pPr>
        <w:spacing w:after="0"/>
        <w:ind w:left="0"/>
        <w:jc w:val="left"/>
      </w:pPr>
      <w:r>
        <w:rPr>
          <w:rFonts w:ascii="Times New Roman"/>
          <w:b/>
          <w:i w:val="false"/>
          <w:color w:val="000000"/>
        </w:rPr>
        <w:t xml:space="preserve"> 2025-2026 оқу жылына жоғары орнынан кейінгі (резидентура) білімі бар кадрларды даярлауға арналған мемлекеттiк бiлiм беру тапсырысы (жергілікті бюджет есебінен)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Білім беру бағдарламасы тобының коды</w:t>
            </w:r>
          </w:p>
          <w:bookmarkEnd w:id="10"/>
          <w:p>
            <w:pPr>
              <w:spacing w:after="20"/>
              <w:ind w:left="20"/>
              <w:jc w:val="both"/>
            </w:pPr>
            <w:r>
              <w:rPr>
                <w:rFonts w:ascii="Times New Roman"/>
                <w:b w:val="false"/>
                <w:i w:val="false"/>
                <w:color w:val="000000"/>
                <w:sz w:val="20"/>
              </w:rPr>
              <w:t>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Оқу жылында </w:t>
            </w:r>
          </w:p>
          <w:bookmarkEnd w:id="11"/>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(оның ішінде балалар гинекологиясы)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(оның ішінде жақ-бет хирургиясы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кардиология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(оның ішінде офтальмология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(оның ішінде травматология - ортопедия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