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d37f" w14:textId="486d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және жоғары оқу орнынан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Жамбыл облысы әкімдігінің 2025 жылғы 21 тамыздағы № 180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Жамбыл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2025-2026 оқу жылына жоғары және жоғары оқу орнынан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орналастырылсын.</w:t>
      </w:r>
    </w:p>
    <w:bookmarkEnd w:id="1"/>
    <w:bookmarkStart w:name="z6" w:id="2"/>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2025 жылғы "_21_" тамыздағы</w:t>
            </w:r>
            <w:r>
              <w:br/>
            </w:r>
            <w:r>
              <w:rPr>
                <w:rFonts w:ascii="Times New Roman"/>
                <w:b w:val="false"/>
                <w:i w:val="false"/>
                <w:color w:val="000000"/>
                <w:sz w:val="20"/>
              </w:rPr>
              <w:t>№ 180 қаулысына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2025-2026 оқу жылына жоғары білімі бар (бакалавриат) кадрларды даярлауға арналған мемлекеттiк бiлiм беру тапсырысы (жергілікті бюджет есебінен)</w:t>
      </w:r>
    </w:p>
    <w:p>
      <w:pPr>
        <w:spacing w:after="0"/>
        <w:ind w:left="0"/>
        <w:jc w:val="both"/>
      </w:pPr>
      <w:r>
        <w:rPr>
          <w:rFonts w:ascii="Times New Roman"/>
          <w:b w:val="false"/>
          <w:i w:val="false"/>
          <w:color w:val="ff0000"/>
          <w:sz w:val="28"/>
        </w:rPr>
        <w:t xml:space="preserve">
      Ескерту. Қосымша-1 жаңа редакцияда - Жамбыл облысы әкімдігінің 02.12.2025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мемлекеттiк бiлiм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жылында </w:t>
            </w:r>
          </w:p>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Асфендияров атындағы Қазақ ұлттық медицина университеті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 және әлеуметтік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Жалпы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М.Х.Дулати атындағы Тараз университеті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Ш.Мұртаза атындағы Халықаралық Тараз Университеті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атындағы Қазақ ұлттық өнер академиясы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университеті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2025 жылғы "_21_" тамыздағы</w:t>
            </w:r>
            <w:r>
              <w:br/>
            </w:r>
            <w:r>
              <w:rPr>
                <w:rFonts w:ascii="Times New Roman"/>
                <w:b w:val="false"/>
                <w:i w:val="false"/>
                <w:color w:val="000000"/>
                <w:sz w:val="20"/>
              </w:rPr>
              <w:t>№_180_қаулысына 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2025-2026 оқу жылына жоғары орнынан кейінгі (резидентура) білімі бар кадрларды даярлауға арналған мемлекеттiк бiлiм беру тапсырысы (жергілікті бюджет есебінен)</w:t>
      </w:r>
    </w:p>
    <w:p>
      <w:pPr>
        <w:spacing w:after="0"/>
        <w:ind w:left="0"/>
        <w:jc w:val="both"/>
      </w:pPr>
      <w:r>
        <w:rPr>
          <w:rFonts w:ascii="Times New Roman"/>
          <w:b w:val="false"/>
          <w:i w:val="false"/>
          <w:color w:val="ff0000"/>
          <w:sz w:val="28"/>
        </w:rPr>
        <w:t xml:space="preserve">
      Ескерту. Қосымша-2 жаңа редакцияда - Жамбыл облысы әкімдігінің 02.12.2025 </w:t>
      </w:r>
      <w:r>
        <w:rPr>
          <w:rFonts w:ascii="Times New Roman"/>
          <w:b w:val="false"/>
          <w:i w:val="false"/>
          <w:color w:val="ff0000"/>
          <w:sz w:val="28"/>
        </w:rPr>
        <w:t xml:space="preserve">№ 245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Білім беру бағдарламасы тобының коды</w:t>
            </w:r>
          </w:p>
          <w:bookmarkEnd w:id="7"/>
          <w:p>
            <w:pPr>
              <w:spacing w:after="20"/>
              <w:ind w:left="20"/>
              <w:jc w:val="both"/>
            </w:pPr>
            <w:r>
              <w:rPr>
                <w:rFonts w:ascii="Times New Roman"/>
                <w:b w:val="false"/>
                <w:i w:val="false"/>
                <w:color w:val="000000"/>
                <w:sz w:val="20"/>
              </w:rPr>
              <w:t>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мемлекеттiк бiлiм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xml:space="preserve">
Оқу жылында </w:t>
            </w:r>
          </w:p>
          <w:bookmarkEnd w:id="8"/>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Асфендияров атындағы Қазақ ұлттық медицина университеті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(оның ішінде балалар гинекологиясы)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кардиология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(оның ішінде офтальмология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(оның ішінде травматология - ортопедия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