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ff5a" w14:textId="828f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арналған техникалық және кәсіптік, орта білімнен кейінгі білімі бар кадрларды даярлауға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28 шілдедегі № 153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арналған техникалық және кәсіптік, орта білімнен кейінгі білімі бар кадрларды даярлауға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шаралардың қабылдануын;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ұсынушы: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әкімдігінің білім 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шілде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техникалық және кәсіптік білімі бар кадрларды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Білім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Дене тәрбиесі және 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Аспаптық орындау (аспап түрлері бойынша)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Хореографиялық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Пайдалы қазба кен орындарын іздеу мен барлаудың технологиясы мен техникасы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Ақпараттық қауіпсіздік жүйелері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Химиялық технология және өндіріс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Зертханалық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Мұнай мен газды қайта өңдеу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қызмет көрсету және жөндеу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 өңдеу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 Ет және ет өнімдерін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Тігін өндірісі және киімдерді үлгілеу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Пайдалы қазбалар кен орындарын ашық қазу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Пайдалы қазбаларды байыту (кен байыту)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Автомобиль жолдары мен аэродромдар құрылысы және пайдалану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Балық шаруашылығы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Қызметтер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шілде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орта білімнен кейінгі білімі бар кадрларды даярлауға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4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