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cbf4" w14:textId="4dcc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 Жамбыл облысы әкімінің 2024 жылғы 5 шілдедегі № 169 қаулысына өзгеріс енгізу туралы</w:t>
      </w:r>
    </w:p>
    <w:p>
      <w:pPr>
        <w:spacing w:after="0"/>
        <w:ind w:left="0"/>
        <w:jc w:val="both"/>
      </w:pPr>
      <w:r>
        <w:rPr>
          <w:rFonts w:ascii="Times New Roman"/>
          <w:b w:val="false"/>
          <w:i w:val="false"/>
          <w:color w:val="000000"/>
          <w:sz w:val="28"/>
        </w:rPr>
        <w:t>Жамбыл облысы әкімдігінің 2025 жылғы 4 наурыздағы № 59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Жамбыл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"Қайта өңдеуші кәсіпорындардың ауылшаруашылық өнімін тереңдете қайта өңдеп өнім шығаруы үшін оны сатып алу шығындарын субсидиялау нормативтерін бекіту туралы" Жамбыл облысы әкімінің 2024 жылғы 5 шілдедегі </w:t>
      </w:r>
      <w:r>
        <w:rPr>
          <w:rFonts w:ascii="Times New Roman"/>
          <w:b w:val="false"/>
          <w:i w:val="false"/>
          <w:color w:val="000000"/>
          <w:sz w:val="28"/>
        </w:rPr>
        <w:t>№ 169</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жолдауын;</w:t>
      </w:r>
    </w:p>
    <w:bookmarkEnd w:id="4"/>
    <w:bookmarkStart w:name="z12" w:id="5"/>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Жобаны ұсынушы:</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басқармасының басшысы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қаулысына қосымша</w:t>
            </w:r>
          </w:p>
        </w:tc>
      </w:tr>
    </w:tbl>
    <w:bookmarkStart w:name="z24" w:id="9"/>
    <w:p>
      <w:pPr>
        <w:spacing w:after="0"/>
        <w:ind w:left="0"/>
        <w:jc w:val="left"/>
      </w:pPr>
      <w:r>
        <w:rPr>
          <w:rFonts w:ascii="Times New Roman"/>
          <w:b/>
          <w:i w:val="false"/>
          <w:color w:val="000000"/>
        </w:rPr>
        <w:t xml:space="preserve"> Қайта өңдеуші кәсіпорындардың ауылшаруашылық өнімін тереңдете қайта өңдеп өнім шығаруы үшін оны сатып алу шығындарын субсидиялау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арналған субсидиялар нормативі (теңге/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