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69f8" w14:textId="4cc6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мобильділігі орталықтары (мансап орталықтары) жұмыскерлерінің кәсіптік құзыреттілігін аттестаттаудан өткізу қағидаларын бекіту туралы" Қазақстан Республикасы Еңбек және халықты әлеуметтік қорғау министрінің 2024 жылғы 5 қарашадағы №422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12 қыркүйектегі № 271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"Еңбек мобильділігі орталықтары (мансап орталықтары) жұмыскерлерінің кәсіптік құзыреттілігін аттестаттаудан өткізу қағидаларын бекіту туралы" Қазақстан Республикасы Еңбек және халықты әлеуметтік қорғау министрінің 2024 жылғы 5 қарашадағы №422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Еңбек мобильділігі орталықтары (мансап орталықтары) жұмыскерлерінің кәсіптік құзыреттілігін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Мансап орталықтарының құрылымдық бөлімшелерінің (бөлімдерінің, секторларының) мамандарына біліктілік санаттары үш жыл мерзімге беріледі.</w:t>
      </w:r>
    </w:p>
    <w:bookmarkEnd w:id="3"/>
    <w:bookmarkStart w:name="z9" w:id="4"/>
    <w:p>
      <w:pPr>
        <w:spacing w:after="0"/>
        <w:ind w:left="0"/>
        <w:jc w:val="both"/>
      </w:pPr>
      <w:r>
        <w:rPr>
          <w:rFonts w:ascii="Times New Roman"/>
          <w:b w:val="false"/>
          <w:i w:val="false"/>
          <w:color w:val="000000"/>
          <w:sz w:val="28"/>
        </w:rPr>
        <w:t>
      8. Аттестаттау:</w:t>
      </w:r>
    </w:p>
    <w:bookmarkEnd w:id="4"/>
    <w:bookmarkStart w:name="z10" w:id="5"/>
    <w:p>
      <w:pPr>
        <w:spacing w:after="0"/>
        <w:ind w:left="0"/>
        <w:jc w:val="both"/>
      </w:pPr>
      <w:r>
        <w:rPr>
          <w:rFonts w:ascii="Times New Roman"/>
          <w:b w:val="false"/>
          <w:i w:val="false"/>
          <w:color w:val="000000"/>
          <w:sz w:val="28"/>
        </w:rPr>
        <w:t>
      1) еңбек мобильділігі орталықтарының (мансап орталықтарының ) жұмыскерлерін тестілеуді;</w:t>
      </w:r>
    </w:p>
    <w:bookmarkEnd w:id="5"/>
    <w:bookmarkStart w:name="z11" w:id="6"/>
    <w:p>
      <w:pPr>
        <w:spacing w:after="0"/>
        <w:ind w:left="0"/>
        <w:jc w:val="both"/>
      </w:pPr>
      <w:r>
        <w:rPr>
          <w:rFonts w:ascii="Times New Roman"/>
          <w:b w:val="false"/>
          <w:i w:val="false"/>
          <w:color w:val="000000"/>
          <w:sz w:val="28"/>
        </w:rPr>
        <w:t>
      2) біліктілік санатына өтініш берген кезде мансап орталықтары мамандарының кәсіптік қызметін бағалауды қамтиды.</w:t>
      </w:r>
    </w:p>
    <w:bookmarkEnd w:id="6"/>
    <w:bookmarkStart w:name="z12" w:id="7"/>
    <w:p>
      <w:pPr>
        <w:spacing w:after="0"/>
        <w:ind w:left="0"/>
        <w:jc w:val="both"/>
      </w:pPr>
      <w:r>
        <w:rPr>
          <w:rFonts w:ascii="Times New Roman"/>
          <w:b w:val="false"/>
          <w:i w:val="false"/>
          <w:color w:val="000000"/>
          <w:sz w:val="28"/>
        </w:rPr>
        <w:t>
      9. Еңбек мобильділігі орталығы Платформада осы Қағидаларға 1-қосымшаға сәйкес нысан бойынша алдағы аттестаттауға арналған аттестатталушылардың тізімін қалыптастырады.";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"14. Тестілеуге:</w:t>
      </w:r>
    </w:p>
    <w:bookmarkEnd w:id="8"/>
    <w:bookmarkStart w:name="z15" w:id="9"/>
    <w:p>
      <w:pPr>
        <w:spacing w:after="0"/>
        <w:ind w:left="0"/>
        <w:jc w:val="both"/>
      </w:pPr>
      <w:r>
        <w:rPr>
          <w:rFonts w:ascii="Times New Roman"/>
          <w:b w:val="false"/>
          <w:i w:val="false"/>
          <w:color w:val="000000"/>
          <w:sz w:val="28"/>
        </w:rPr>
        <w:t>
      1) Платформада оқытудың жеке жоспарында айқындалған сағат санында біліктілікті арттыру курстарынан өткен еңбек мобильділігі орталығының (мансап орталығының) жұмыскері;</w:t>
      </w:r>
    </w:p>
    <w:bookmarkEnd w:id="9"/>
    <w:bookmarkStart w:name="z16" w:id="10"/>
    <w:p>
      <w:pPr>
        <w:spacing w:after="0"/>
        <w:ind w:left="0"/>
        <w:jc w:val="both"/>
      </w:pPr>
      <w:r>
        <w:rPr>
          <w:rFonts w:ascii="Times New Roman"/>
          <w:b w:val="false"/>
          <w:i w:val="false"/>
          <w:color w:val="000000"/>
          <w:sz w:val="28"/>
        </w:rPr>
        <w:t>
      2) біліктілік санатына өтініш берген кезде мәлімделген біліктілік санатының бейіні бойынша Платформада біліктілікті арттыру курстарынан өткен мансап орталығының маманы жіберіледі.";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"17. Тестілеу нәтижесі шекті деңгейге жеткенде оң деп саналады:</w:t>
      </w:r>
    </w:p>
    <w:bookmarkEnd w:id="11"/>
    <w:bookmarkStart w:name="z19" w:id="12"/>
    <w:p>
      <w:pPr>
        <w:spacing w:after="0"/>
        <w:ind w:left="0"/>
        <w:jc w:val="both"/>
      </w:pPr>
      <w:r>
        <w:rPr>
          <w:rFonts w:ascii="Times New Roman"/>
          <w:b w:val="false"/>
          <w:i w:val="false"/>
          <w:color w:val="000000"/>
          <w:sz w:val="28"/>
        </w:rPr>
        <w:t>
      1) алғашқы аттестаттау кезінде еңбек мобильділігі орталығының (мансап орталығының ) жұмыскері үшін – 70%;</w:t>
      </w:r>
    </w:p>
    <w:bookmarkEnd w:id="12"/>
    <w:bookmarkStart w:name="z20" w:id="13"/>
    <w:p>
      <w:pPr>
        <w:spacing w:after="0"/>
        <w:ind w:left="0"/>
        <w:jc w:val="both"/>
      </w:pPr>
      <w:r>
        <w:rPr>
          <w:rFonts w:ascii="Times New Roman"/>
          <w:b w:val="false"/>
          <w:i w:val="false"/>
          <w:color w:val="000000"/>
          <w:sz w:val="28"/>
        </w:rPr>
        <w:t>
      2) біліктілік санатына өтініш берген кезде мансап орталығының маманы үшін – 70%;</w:t>
      </w:r>
    </w:p>
    <w:bookmarkEnd w:id="13"/>
    <w:bookmarkStart w:name="z21" w:id="14"/>
    <w:p>
      <w:pPr>
        <w:spacing w:after="0"/>
        <w:ind w:left="0"/>
        <w:jc w:val="both"/>
      </w:pPr>
      <w:r>
        <w:rPr>
          <w:rFonts w:ascii="Times New Roman"/>
          <w:b w:val="false"/>
          <w:i w:val="false"/>
          <w:color w:val="000000"/>
          <w:sz w:val="28"/>
        </w:rPr>
        <w:t>
      3) құрылымдық бөлімшенің басшысы, директордың орынбасары, директор үшін – 85%;</w:t>
      </w:r>
    </w:p>
    <w:bookmarkEnd w:id="14"/>
    <w:bookmarkStart w:name="z22" w:id="15"/>
    <w:p>
      <w:pPr>
        <w:spacing w:after="0"/>
        <w:ind w:left="0"/>
        <w:jc w:val="both"/>
      </w:pPr>
      <w:r>
        <w:rPr>
          <w:rFonts w:ascii="Times New Roman"/>
          <w:b w:val="false"/>
          <w:i w:val="false"/>
          <w:color w:val="000000"/>
          <w:sz w:val="28"/>
        </w:rPr>
        <w:t>
      4) еңбек мобильділігі орталығының маманы, мансап орталығының ассистенті үшін – 70%.";</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"21. Тестілеу нәтижесімен келіспеген жағдайда еңбек мобильділігі орталығының (мансап орталығының) жұмыскері әрбір тапсырма (сұрақ) бойынша негізделген дәлелдемелерді (толық түсіндірмені) көрсете отырып, Платформа арқылы апелляцияға өтінішті екі жұмыс күнінен кешіктірмей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"27. Тестілеу нәтижелері бойынша осы Қағидалардың 17-тармағында белгіленген шекті деңгейден төмен балл жинаған аттестатталушы:</w:t>
      </w:r>
    </w:p>
    <w:bookmarkEnd w:id="17"/>
    <w:bookmarkStart w:name="z27" w:id="18"/>
    <w:p>
      <w:pPr>
        <w:spacing w:after="0"/>
        <w:ind w:left="0"/>
        <w:jc w:val="both"/>
      </w:pPr>
      <w:r>
        <w:rPr>
          <w:rFonts w:ascii="Times New Roman"/>
          <w:b w:val="false"/>
          <w:i w:val="false"/>
          <w:color w:val="000000"/>
          <w:sz w:val="28"/>
        </w:rPr>
        <w:t>
      1) "санатсыз" біліктілік санаты бар мамандарды қоспағанда, біліктілік санатына өтініш берген кезде қолданыстағы біліктілік санатынан бір деңгейге төмен біліктілік санаты берілуге жатады;</w:t>
      </w:r>
    </w:p>
    <w:bookmarkEnd w:id="18"/>
    <w:bookmarkStart w:name="z28" w:id="19"/>
    <w:p>
      <w:pPr>
        <w:spacing w:after="0"/>
        <w:ind w:left="0"/>
        <w:jc w:val="both"/>
      </w:pPr>
      <w:r>
        <w:rPr>
          <w:rFonts w:ascii="Times New Roman"/>
          <w:b w:val="false"/>
          <w:i w:val="false"/>
          <w:color w:val="000000"/>
          <w:sz w:val="28"/>
        </w:rPr>
        <w:t>
      2) он екі айдан кешіктірмей қайта аттестаттауға жатады;</w:t>
      </w:r>
    </w:p>
    <w:bookmarkEnd w:id="19"/>
    <w:bookmarkStart w:name="z29" w:id="20"/>
    <w:p>
      <w:pPr>
        <w:spacing w:after="0"/>
        <w:ind w:left="0"/>
        <w:jc w:val="both"/>
      </w:pPr>
      <w:r>
        <w:rPr>
          <w:rFonts w:ascii="Times New Roman"/>
          <w:b w:val="false"/>
          <w:i w:val="false"/>
          <w:color w:val="000000"/>
          <w:sz w:val="28"/>
        </w:rPr>
        <w:t>
      3) біліктілік санатына өтініш берген кезде кәсіби қызметті бағалау кезеңіне жіберілмейді.</w:t>
      </w:r>
    </w:p>
    <w:bookmarkEnd w:id="20"/>
    <w:bookmarkStart w:name="z30" w:id="21"/>
    <w:p>
      <w:pPr>
        <w:spacing w:after="0"/>
        <w:ind w:left="0"/>
        <w:jc w:val="both"/>
      </w:pPr>
      <w:r>
        <w:rPr>
          <w:rFonts w:ascii="Times New Roman"/>
          <w:b w:val="false"/>
          <w:i w:val="false"/>
          <w:color w:val="000000"/>
          <w:sz w:val="28"/>
        </w:rPr>
        <w:t>
      28. Қайта аттестаттауға қатысатын және тестілеу нәтижелері бойынша белгіленген шекті деңгейден төмен балл жинаған аттестатталушы:</w:t>
      </w:r>
    </w:p>
    <w:bookmarkEnd w:id="21"/>
    <w:bookmarkStart w:name="z31" w:id="22"/>
    <w:p>
      <w:pPr>
        <w:spacing w:after="0"/>
        <w:ind w:left="0"/>
        <w:jc w:val="both"/>
      </w:pPr>
      <w:r>
        <w:rPr>
          <w:rFonts w:ascii="Times New Roman"/>
          <w:b w:val="false"/>
          <w:i w:val="false"/>
          <w:color w:val="000000"/>
          <w:sz w:val="28"/>
        </w:rPr>
        <w:t>
      1) "мансап консультанты", "кейс-менеджер", "тәлімгер" біліктілік санаты бар мамандарды қоспағанда, біліктілік санатына өтініш берген кезде не еңбек мобильділігі орталығына (мансап орталығына) алғаш рет қызметке кірген жұмыскерлер, мансап орталығының ассистенттері, еңбек мобильділігі орталықтарының мамандары, құрылымдық бөлімшелердің басшылары, директорлардың орынбасарлары, директорлар атқаратын лауазымына сәйкестігін растаған кезде жұмыстан шығаруға жатады;</w:t>
      </w:r>
    </w:p>
    <w:bookmarkEnd w:id="22"/>
    <w:bookmarkStart w:name="z32" w:id="23"/>
    <w:p>
      <w:pPr>
        <w:spacing w:after="0"/>
        <w:ind w:left="0"/>
        <w:jc w:val="both"/>
      </w:pPr>
      <w:r>
        <w:rPr>
          <w:rFonts w:ascii="Times New Roman"/>
          <w:b w:val="false"/>
          <w:i w:val="false"/>
          <w:color w:val="000000"/>
          <w:sz w:val="28"/>
        </w:rPr>
        <w:t>
      2) "санатсыз" біліктілік санаты бар мамандарды қоспағанда, біліктілік санатына өтініш берген кезде қолданыстағы біліктілік санатынан бір деңгейге төмен біліктілік санаты берілуге тиіс.";</w:t>
      </w:r>
    </w:p>
    <w:bookmarkEnd w:id="23"/>
    <w:bookmarkStart w:name="z33" w:id="24"/>
    <w:p>
      <w:pPr>
        <w:spacing w:after="0"/>
        <w:ind w:left="0"/>
        <w:jc w:val="both"/>
      </w:pPr>
      <w:r>
        <w:rPr>
          <w:rFonts w:ascii="Times New Roman"/>
          <w:b w:val="false"/>
          <w:i w:val="false"/>
          <w:color w:val="000000"/>
          <w:sz w:val="28"/>
        </w:rPr>
        <w:t>
      мынадай мазмұндағы 2-1-параграфпен толықтырылсын:</w:t>
      </w:r>
    </w:p>
    <w:bookmarkEnd w:id="24"/>
    <w:bookmarkStart w:name="z34" w:id="25"/>
    <w:p>
      <w:pPr>
        <w:spacing w:after="0"/>
        <w:ind w:left="0"/>
        <w:jc w:val="both"/>
      </w:pPr>
      <w:r>
        <w:rPr>
          <w:rFonts w:ascii="Times New Roman"/>
          <w:b w:val="false"/>
          <w:i w:val="false"/>
          <w:color w:val="000000"/>
          <w:sz w:val="28"/>
        </w:rPr>
        <w:t>
      "2-1-параграф. Мансап орталығы маманының кәсіби қызметін бағалау тәртібі</w:t>
      </w:r>
    </w:p>
    <w:bookmarkEnd w:id="25"/>
    <w:bookmarkStart w:name="z35" w:id="26"/>
    <w:p>
      <w:pPr>
        <w:spacing w:after="0"/>
        <w:ind w:left="0"/>
        <w:jc w:val="both"/>
      </w:pPr>
      <w:r>
        <w:rPr>
          <w:rFonts w:ascii="Times New Roman"/>
          <w:b w:val="false"/>
          <w:i w:val="false"/>
          <w:color w:val="000000"/>
          <w:sz w:val="28"/>
        </w:rPr>
        <w:t>
      28-1. Тестілеу нәтижелері бойынша осы Қағидалардың 17-тармағында белгіленген шекті деңгейді жинаған мансап орталығының маманы тестілеу кезеңі аяқталған күннен кейін 2 (екі) күнтізбелік күн ішінде осы Қағидаларға 1-2-қосымшаға сәйкес кәсіптік қызметті бағалаудан өтеді.";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"30. Тестілеу нәтижелері бойынша Платформада мынадай шешімдердің бірі қалыптастырылады:</w:t>
      </w:r>
    </w:p>
    <w:bookmarkEnd w:id="27"/>
    <w:bookmarkStart w:name="z38" w:id="28"/>
    <w:p>
      <w:pPr>
        <w:spacing w:after="0"/>
        <w:ind w:left="0"/>
        <w:jc w:val="both"/>
      </w:pPr>
      <w:r>
        <w:rPr>
          <w:rFonts w:ascii="Times New Roman"/>
          <w:b w:val="false"/>
          <w:i w:val="false"/>
          <w:color w:val="000000"/>
          <w:sz w:val="28"/>
        </w:rPr>
        <w:t>
      1) алғашқы аттестаттау кезінде еңбек мобильділігі орталығының (мансап орталығының) жұмыскері бойынша:</w:t>
      </w:r>
    </w:p>
    <w:bookmarkEnd w:id="28"/>
    <w:bookmarkStart w:name="z39" w:id="29"/>
    <w:p>
      <w:pPr>
        <w:spacing w:after="0"/>
        <w:ind w:left="0"/>
        <w:jc w:val="both"/>
      </w:pPr>
      <w:r>
        <w:rPr>
          <w:rFonts w:ascii="Times New Roman"/>
          <w:b w:val="false"/>
          <w:i w:val="false"/>
          <w:color w:val="000000"/>
          <w:sz w:val="28"/>
        </w:rPr>
        <w:t>
      атқаратын лауазымына сәйкес келеді – 70 және одан жоғары балл;</w:t>
      </w:r>
    </w:p>
    <w:bookmarkEnd w:id="29"/>
    <w:bookmarkStart w:name="z40" w:id="30"/>
    <w:p>
      <w:pPr>
        <w:spacing w:after="0"/>
        <w:ind w:left="0"/>
        <w:jc w:val="both"/>
      </w:pPr>
      <w:r>
        <w:rPr>
          <w:rFonts w:ascii="Times New Roman"/>
          <w:b w:val="false"/>
          <w:i w:val="false"/>
          <w:color w:val="000000"/>
          <w:sz w:val="28"/>
        </w:rPr>
        <w:t>
      атқаратын лауазымына сәйкес келмейді – 69 және одан аз балл;</w:t>
      </w:r>
    </w:p>
    <w:bookmarkEnd w:id="30"/>
    <w:bookmarkStart w:name="z41" w:id="31"/>
    <w:p>
      <w:pPr>
        <w:spacing w:after="0"/>
        <w:ind w:left="0"/>
        <w:jc w:val="both"/>
      </w:pPr>
      <w:r>
        <w:rPr>
          <w:rFonts w:ascii="Times New Roman"/>
          <w:b w:val="false"/>
          <w:i w:val="false"/>
          <w:color w:val="000000"/>
          <w:sz w:val="28"/>
        </w:rPr>
        <w:t>
      2) біліктілік санатына өтініш берген кезде мансап орталығының маманы бойынша:</w:t>
      </w:r>
    </w:p>
    <w:bookmarkEnd w:id="31"/>
    <w:bookmarkStart w:name="z42" w:id="32"/>
    <w:p>
      <w:pPr>
        <w:spacing w:after="0"/>
        <w:ind w:left="0"/>
        <w:jc w:val="both"/>
      </w:pPr>
      <w:r>
        <w:rPr>
          <w:rFonts w:ascii="Times New Roman"/>
          <w:b w:val="false"/>
          <w:i w:val="false"/>
          <w:color w:val="000000"/>
          <w:sz w:val="28"/>
        </w:rPr>
        <w:t>
      мәлімделген біліктілік санатына сәйкес келеді – 85 және одан жоғары балл;</w:t>
      </w:r>
    </w:p>
    <w:bookmarkEnd w:id="32"/>
    <w:bookmarkStart w:name="z43" w:id="33"/>
    <w:p>
      <w:pPr>
        <w:spacing w:after="0"/>
        <w:ind w:left="0"/>
        <w:jc w:val="both"/>
      </w:pPr>
      <w:r>
        <w:rPr>
          <w:rFonts w:ascii="Times New Roman"/>
          <w:b w:val="false"/>
          <w:i w:val="false"/>
          <w:color w:val="000000"/>
          <w:sz w:val="28"/>
        </w:rPr>
        <w:t>
      мәлімделген біліктілік санатына сәйкес келмейді – қолданыстағы біліктілік санатына сәйкес келеді – 70-тен 84 балға дейін;</w:t>
      </w:r>
    </w:p>
    <w:bookmarkEnd w:id="33"/>
    <w:bookmarkStart w:name="z44" w:id="34"/>
    <w:p>
      <w:pPr>
        <w:spacing w:after="0"/>
        <w:ind w:left="0"/>
        <w:jc w:val="both"/>
      </w:pPr>
      <w:r>
        <w:rPr>
          <w:rFonts w:ascii="Times New Roman"/>
          <w:b w:val="false"/>
          <w:i w:val="false"/>
          <w:color w:val="000000"/>
          <w:sz w:val="28"/>
        </w:rPr>
        <w:t>
      мәлімделген біліктілік санатына сәйкес келмейді – мәлімделген деңгейден төмен біліктілік санатына сәйкес келеді – 69 және одан төмен балл;</w:t>
      </w:r>
    </w:p>
    <w:bookmarkEnd w:id="34"/>
    <w:bookmarkStart w:name="z45" w:id="35"/>
    <w:p>
      <w:pPr>
        <w:spacing w:after="0"/>
        <w:ind w:left="0"/>
        <w:jc w:val="both"/>
      </w:pPr>
      <w:r>
        <w:rPr>
          <w:rFonts w:ascii="Times New Roman"/>
          <w:b w:val="false"/>
          <w:i w:val="false"/>
          <w:color w:val="000000"/>
          <w:sz w:val="28"/>
        </w:rPr>
        <w:t>
      3) құрылымдық бөлімшенің басшысы, директордың орынбасары, директор бойынша:</w:t>
      </w:r>
    </w:p>
    <w:bookmarkEnd w:id="35"/>
    <w:bookmarkStart w:name="z46" w:id="36"/>
    <w:p>
      <w:pPr>
        <w:spacing w:after="0"/>
        <w:ind w:left="0"/>
        <w:jc w:val="both"/>
      </w:pPr>
      <w:r>
        <w:rPr>
          <w:rFonts w:ascii="Times New Roman"/>
          <w:b w:val="false"/>
          <w:i w:val="false"/>
          <w:color w:val="000000"/>
          <w:sz w:val="28"/>
        </w:rPr>
        <w:t>
      атқаратын лауазымына сәйкес келеді – 85 және одан жоғары балл;</w:t>
      </w:r>
    </w:p>
    <w:bookmarkEnd w:id="36"/>
    <w:bookmarkStart w:name="z47" w:id="37"/>
    <w:p>
      <w:pPr>
        <w:spacing w:after="0"/>
        <w:ind w:left="0"/>
        <w:jc w:val="both"/>
      </w:pPr>
      <w:r>
        <w:rPr>
          <w:rFonts w:ascii="Times New Roman"/>
          <w:b w:val="false"/>
          <w:i w:val="false"/>
          <w:color w:val="000000"/>
          <w:sz w:val="28"/>
        </w:rPr>
        <w:t>
      атқаратын лауазымына сәйкес келмейді – 84 және одан аз балл;</w:t>
      </w:r>
    </w:p>
    <w:bookmarkEnd w:id="37"/>
    <w:bookmarkStart w:name="z48" w:id="38"/>
    <w:p>
      <w:pPr>
        <w:spacing w:after="0"/>
        <w:ind w:left="0"/>
        <w:jc w:val="both"/>
      </w:pPr>
      <w:r>
        <w:rPr>
          <w:rFonts w:ascii="Times New Roman"/>
          <w:b w:val="false"/>
          <w:i w:val="false"/>
          <w:color w:val="000000"/>
          <w:sz w:val="28"/>
        </w:rPr>
        <w:t>
      4) еңбек мобильділігі орталығының маманы, мансап орталығының ассистенті бойынша:</w:t>
      </w:r>
    </w:p>
    <w:bookmarkEnd w:id="38"/>
    <w:bookmarkStart w:name="z49" w:id="39"/>
    <w:p>
      <w:pPr>
        <w:spacing w:after="0"/>
        <w:ind w:left="0"/>
        <w:jc w:val="both"/>
      </w:pPr>
      <w:r>
        <w:rPr>
          <w:rFonts w:ascii="Times New Roman"/>
          <w:b w:val="false"/>
          <w:i w:val="false"/>
          <w:color w:val="000000"/>
          <w:sz w:val="28"/>
        </w:rPr>
        <w:t>
      атқаратын лауазымына сәйкес келеді – 70 және одан жоғары балл;</w:t>
      </w:r>
    </w:p>
    <w:bookmarkEnd w:id="39"/>
    <w:bookmarkStart w:name="z50" w:id="40"/>
    <w:p>
      <w:pPr>
        <w:spacing w:after="0"/>
        <w:ind w:left="0"/>
        <w:jc w:val="both"/>
      </w:pPr>
      <w:r>
        <w:rPr>
          <w:rFonts w:ascii="Times New Roman"/>
          <w:b w:val="false"/>
          <w:i w:val="false"/>
          <w:color w:val="000000"/>
          <w:sz w:val="28"/>
        </w:rPr>
        <w:t>
      атқаратын лауазымына сәйкес келмейді – 69 және одан аз балл.";</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"34. Біліктіліктің орта деңгейінен біліктіліктің жоғары деңгейіне өту кезінде мансап орталығы маманының қолданылу мерзімі аяқталғанға дейін "санатсыз", "мансап консультанты" біліктілік санаты сақталады.";</w:t>
      </w:r>
    </w:p>
    <w:bookmarkEnd w:id="41"/>
    <w:bookmarkStart w:name="z53"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1-2-қосымшамен</w:t>
      </w:r>
      <w:r>
        <w:rPr>
          <w:rFonts w:ascii="Times New Roman"/>
          <w:b w:val="false"/>
          <w:i w:val="false"/>
          <w:color w:val="000000"/>
          <w:sz w:val="28"/>
        </w:rPr>
        <w:t xml:space="preserve"> толықтырылсын. </w:t>
      </w:r>
    </w:p>
    <w:bookmarkEnd w:id="42"/>
    <w:bookmarkStart w:name="z54" w:id="4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43"/>
    <w:bookmarkStart w:name="z55"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56" w:id="4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және ресми жарияланғаннан кейін өтініштерді қабылдауды және мемлекеттік қызмет көрсету нәтижелерін беруді жүзеге асыратын көрсетілетін қызметті берушілерге, оның ішінде Бірыңғай байланыс орталығына мемлекеттік қызметтер көрсету тәртібіне енгізілген өзгерістер мен толықтырулар туралы хабардар етуді;</w:t>
      </w:r>
    </w:p>
    <w:bookmarkEnd w:id="45"/>
    <w:bookmarkStart w:name="z57" w:id="4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6"/>
    <w:bookmarkStart w:name="z58" w:id="4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Еңбек және халықты әлеуметтік қорғау вице-министріне жүктелсін. </w:t>
      </w:r>
    </w:p>
    <w:bookmarkEnd w:id="47"/>
    <w:bookmarkStart w:name="z59"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қыркүйектегі</w:t>
            </w:r>
            <w:r>
              <w:br/>
            </w:r>
            <w:r>
              <w:rPr>
                <w:rFonts w:ascii="Times New Roman"/>
                <w:b w:val="false"/>
                <w:i w:val="false"/>
                <w:color w:val="000000"/>
                <w:sz w:val="20"/>
              </w:rPr>
              <w:t>№ 271 бұйрығына қосымша</w:t>
            </w:r>
            <w:r>
              <w:br/>
            </w:r>
            <w:r>
              <w:rPr>
                <w:rFonts w:ascii="Times New Roman"/>
                <w:b w:val="false"/>
                <w:i w:val="false"/>
                <w:color w:val="000000"/>
                <w:sz w:val="20"/>
              </w:rPr>
              <w:t>"Еңбек мобильділігі</w:t>
            </w:r>
            <w:r>
              <w:br/>
            </w:r>
            <w:r>
              <w:rPr>
                <w:rFonts w:ascii="Times New Roman"/>
                <w:b w:val="false"/>
                <w:i w:val="false"/>
                <w:color w:val="000000"/>
                <w:sz w:val="20"/>
              </w:rPr>
              <w:t>орталықтары (мансап</w:t>
            </w:r>
            <w:r>
              <w:br/>
            </w:r>
            <w:r>
              <w:rPr>
                <w:rFonts w:ascii="Times New Roman"/>
                <w:b w:val="false"/>
                <w:i w:val="false"/>
                <w:color w:val="000000"/>
                <w:sz w:val="20"/>
              </w:rPr>
              <w:t>орталықтары) жұмыскерлерінің</w:t>
            </w:r>
            <w:r>
              <w:br/>
            </w:r>
            <w:r>
              <w:rPr>
                <w:rFonts w:ascii="Times New Roman"/>
                <w:b w:val="false"/>
                <w:i w:val="false"/>
                <w:color w:val="000000"/>
                <w:sz w:val="20"/>
              </w:rPr>
              <w:t>кәсіптік құзыреттілігін</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63" w:id="49"/>
    <w:p>
      <w:pPr>
        <w:spacing w:after="0"/>
        <w:ind w:left="0"/>
        <w:jc w:val="left"/>
      </w:pPr>
      <w:r>
        <w:rPr>
          <w:rFonts w:ascii="Times New Roman"/>
          <w:b/>
          <w:i w:val="false"/>
          <w:color w:val="000000"/>
        </w:rPr>
        <w:t xml:space="preserve"> Мансап орталығы маманының кәсіби қызметін бағалау критерийлері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комиссиясының балдары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деңгей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балл саны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қойылады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қызмет алушыларының бағалауы негізінде қалыптастырылған рейтинг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5-тен 4-тен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5-тен 3,9-ға тең немесе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ақпараттық жүйеде тіркелген бұзушылықтар мен қателер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бұзушылықтардың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балл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бұзушылықтардың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w:t>
            </w:r>
          </w:p>
        </w:tc>
        <w:tc>
          <w:tcPr>
            <w:tcW w:w="0" w:type="auto"/>
            <w:vMerge/>
            <w:tcBorders>
              <w:top w:val="nil"/>
              <w:left w:val="single" w:color="cfcfcf" w:sz="5"/>
              <w:bottom w:val="single" w:color="cfcfcf" w:sz="5"/>
              <w:right w:val="single" w:color="cfcfcf" w:sz="5"/>
            </w:tcBorders>
          </w:tcPr>
          <w:p/>
        </w:tc>
      </w:tr>
    </w:tbl>
    <w:bookmarkStart w:name="z64" w:id="50"/>
    <w:p>
      <w:pPr>
        <w:spacing w:after="0"/>
        <w:ind w:left="0"/>
        <w:jc w:val="both"/>
      </w:pPr>
      <w:r>
        <w:rPr>
          <w:rFonts w:ascii="Times New Roman"/>
          <w:b w:val="false"/>
          <w:i w:val="false"/>
          <w:color w:val="000000"/>
          <w:sz w:val="28"/>
        </w:rPr>
        <w:t>
      * Көрсеткіштерге қол жеткізу аттестаттау арасындағы кезеңде ескеріледі.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