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b6da" w14:textId="b16b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2025 жылғы 18 маусымдағы № 127 бірлескен қаулысы және Жамбыл облысы мәслихатының 2025 жылғы 18 маусымдағы № 23-4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 Заңы 11-бабының 4-1) тармақшасына сәйкес, Республикалық ономастика комиссиясының 2025 жылғы 21 ақпандағы қорытындысы негізінде және тиісті аумақ халқының пікірін ескере отырып, Жамбыл облысының әкімдігі ҚАУЛЫ ЕТЕДІ және Жамбыл облысының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келесі құрамдас бөліктері: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 Қарасу алабының 1-көшесі Қорқыт ата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көшесі Иманжүсіп Құтпанұлы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Фресно көшесі Шәкен Ниязбеков көшесіне қайта аталсын.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Жамбыл облысы әкімдігінің қаулысы мен Жамбыл облыстық мәслихатының шешімі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