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7a1d" w14:textId="86d7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20 маусымдағы № 189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w:t>
      </w:r>
      <w:r>
        <w:rPr>
          <w:rFonts w:ascii="Times New Roman"/>
          <w:b w:val="false"/>
          <w:i w:val="false"/>
          <w:color w:val="000000"/>
          <w:sz w:val="28"/>
        </w:rPr>
        <w:t>анықтамалығына: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"40. Жұмыс сипаттамасы: </w:t>
      </w:r>
    </w:p>
    <w:bookmarkEnd w:id="3"/>
    <w:bookmarkStart w:name="z9" w:id="4"/>
    <w:p>
      <w:pPr>
        <w:spacing w:after="0"/>
        <w:ind w:left="0"/>
        <w:jc w:val="both"/>
      </w:pPr>
      <w:r>
        <w:rPr>
          <w:rFonts w:ascii="Times New Roman"/>
          <w:b w:val="false"/>
          <w:i w:val="false"/>
          <w:color w:val="000000"/>
          <w:sz w:val="28"/>
        </w:rPr>
        <w:t>
      пошта вагонында қызмет ету, оның тазалығын сақтау;</w:t>
      </w:r>
    </w:p>
    <w:bookmarkEnd w:id="4"/>
    <w:bookmarkStart w:name="z10" w:id="5"/>
    <w:p>
      <w:pPr>
        <w:spacing w:after="0"/>
        <w:ind w:left="0"/>
        <w:jc w:val="both"/>
      </w:pPr>
      <w:r>
        <w:rPr>
          <w:rFonts w:ascii="Times New Roman"/>
          <w:b w:val="false"/>
          <w:i w:val="false"/>
          <w:color w:val="000000"/>
          <w:sz w:val="28"/>
        </w:rPr>
        <w:t>
      сумен қамтамасыз ету, электрмен жабдықтау, жылу жабдықтарының, ауа желдеткіштерінің, тоңазытқыш қондырғыларының, шаң-тозаңнан тазалау үстелінің үздіксіз жұмыс істеуін қамтамасыз ету және ақаулықтарын түзету;</w:t>
      </w:r>
    </w:p>
    <w:bookmarkEnd w:id="5"/>
    <w:bookmarkStart w:name="z11" w:id="6"/>
    <w:p>
      <w:pPr>
        <w:spacing w:after="0"/>
        <w:ind w:left="0"/>
        <w:jc w:val="both"/>
      </w:pPr>
      <w:r>
        <w:rPr>
          <w:rFonts w:ascii="Times New Roman"/>
          <w:b w:val="false"/>
          <w:i w:val="false"/>
          <w:color w:val="000000"/>
          <w:sz w:val="28"/>
        </w:rPr>
        <w:t>
      рейске шығар алдында поштаны техникалық тексеруге қатысу;</w:t>
      </w:r>
    </w:p>
    <w:bookmarkEnd w:id="6"/>
    <w:bookmarkStart w:name="z12" w:id="7"/>
    <w:p>
      <w:pPr>
        <w:spacing w:after="0"/>
        <w:ind w:left="0"/>
        <w:jc w:val="both"/>
      </w:pPr>
      <w:r>
        <w:rPr>
          <w:rFonts w:ascii="Times New Roman"/>
          <w:b w:val="false"/>
          <w:i w:val="false"/>
          <w:color w:val="000000"/>
          <w:sz w:val="28"/>
        </w:rPr>
        <w:t xml:space="preserve">
      поштаны іріктеуге және ауыстыруға қатысу; </w:t>
      </w:r>
    </w:p>
    <w:bookmarkEnd w:id="7"/>
    <w:bookmarkStart w:name="z13" w:id="8"/>
    <w:p>
      <w:pPr>
        <w:spacing w:after="0"/>
        <w:ind w:left="0"/>
        <w:jc w:val="both"/>
      </w:pPr>
      <w:r>
        <w:rPr>
          <w:rFonts w:ascii="Times New Roman"/>
          <w:b w:val="false"/>
          <w:i w:val="false"/>
          <w:color w:val="000000"/>
          <w:sz w:val="28"/>
        </w:rPr>
        <w:t>
      хат хабарларға мөр соғу;</w:t>
      </w:r>
    </w:p>
    <w:bookmarkEnd w:id="8"/>
    <w:bookmarkStart w:name="z14" w:id="9"/>
    <w:p>
      <w:pPr>
        <w:spacing w:after="0"/>
        <w:ind w:left="0"/>
        <w:jc w:val="both"/>
      </w:pPr>
      <w:r>
        <w:rPr>
          <w:rFonts w:ascii="Times New Roman"/>
          <w:b w:val="false"/>
          <w:i w:val="false"/>
          <w:color w:val="000000"/>
          <w:sz w:val="28"/>
        </w:rPr>
        <w:t>
      поштаны тексеруге, сақтандыру қаптарын ашуға және жабуға, пошта вагонынан поштаны қабылдауға және тапсыруға қатысу;</w:t>
      </w:r>
    </w:p>
    <w:bookmarkEnd w:id="9"/>
    <w:bookmarkStart w:name="z15" w:id="10"/>
    <w:p>
      <w:pPr>
        <w:spacing w:after="0"/>
        <w:ind w:left="0"/>
        <w:jc w:val="both"/>
      </w:pPr>
      <w:r>
        <w:rPr>
          <w:rFonts w:ascii="Times New Roman"/>
          <w:b w:val="false"/>
          <w:i w:val="false"/>
          <w:color w:val="000000"/>
          <w:sz w:val="28"/>
        </w:rPr>
        <w:t>
      жолда және пошта ауыстыру кезінде пошта қауіпсіздігін қамтамасыз 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57. Жұмыс сипаттамасы: пошта жөнелтімдері мен мерзімді басылымдарды адресаттарға жеткізу;</w:t>
      </w:r>
    </w:p>
    <w:bookmarkEnd w:id="11"/>
    <w:bookmarkStart w:name="z18" w:id="12"/>
    <w:p>
      <w:pPr>
        <w:spacing w:after="0"/>
        <w:ind w:left="0"/>
        <w:jc w:val="both"/>
      </w:pPr>
      <w:r>
        <w:rPr>
          <w:rFonts w:ascii="Times New Roman"/>
          <w:b w:val="false"/>
          <w:i w:val="false"/>
          <w:color w:val="000000"/>
          <w:sz w:val="28"/>
        </w:rPr>
        <w:t xml:space="preserve">
      хат-хабарды, мерзімді баспасөзді, зейнетақы тапсырмаларын және жеткізу үшін ақша алу; </w:t>
      </w:r>
    </w:p>
    <w:bookmarkEnd w:id="12"/>
    <w:bookmarkStart w:name="z19" w:id="13"/>
    <w:p>
      <w:pPr>
        <w:spacing w:after="0"/>
        <w:ind w:left="0"/>
        <w:jc w:val="both"/>
      </w:pPr>
      <w:r>
        <w:rPr>
          <w:rFonts w:ascii="Times New Roman"/>
          <w:b w:val="false"/>
          <w:i w:val="false"/>
          <w:color w:val="000000"/>
          <w:sz w:val="28"/>
        </w:rPr>
        <w:t>
      алынған жөнелтімдер мен мерзімді басылымдарды жеткізуге дайындау;</w:t>
      </w:r>
    </w:p>
    <w:bookmarkEnd w:id="13"/>
    <w:bookmarkStart w:name="z20" w:id="14"/>
    <w:p>
      <w:pPr>
        <w:spacing w:after="0"/>
        <w:ind w:left="0"/>
        <w:jc w:val="both"/>
      </w:pPr>
      <w:r>
        <w:rPr>
          <w:rFonts w:ascii="Times New Roman"/>
          <w:b w:val="false"/>
          <w:i w:val="false"/>
          <w:color w:val="000000"/>
          <w:sz w:val="28"/>
        </w:rPr>
        <w:t xml:space="preserve">
      пошта жөнелтілімдерінің, зейнетақылардың, ақша аударымдарының, мерзімді басылымдардың, жеделхаттардың барлық түрлерін адресаттарға жеткізу; </w:t>
      </w:r>
    </w:p>
    <w:bookmarkEnd w:id="14"/>
    <w:bookmarkStart w:name="z21" w:id="15"/>
    <w:p>
      <w:pPr>
        <w:spacing w:after="0"/>
        <w:ind w:left="0"/>
        <w:jc w:val="both"/>
      </w:pPr>
      <w:r>
        <w:rPr>
          <w:rFonts w:ascii="Times New Roman"/>
          <w:b w:val="false"/>
          <w:i w:val="false"/>
          <w:color w:val="000000"/>
          <w:sz w:val="28"/>
        </w:rPr>
        <w:t xml:space="preserve">
      клиенттерге пошта жөнелтілімдерін адрестеу, қабылдау және беру мәселелері бойынша, байланыс бөлімшелерінде пошта және телеграф операцияларын жүргізу уақыты, почтамттағы байланыс торабы туралы түсіндірулер; </w:t>
      </w:r>
    </w:p>
    <w:bookmarkEnd w:id="15"/>
    <w:bookmarkStart w:name="z22" w:id="16"/>
    <w:p>
      <w:pPr>
        <w:spacing w:after="0"/>
        <w:ind w:left="0"/>
        <w:jc w:val="both"/>
      </w:pPr>
      <w:r>
        <w:rPr>
          <w:rFonts w:ascii="Times New Roman"/>
          <w:b w:val="false"/>
          <w:i w:val="false"/>
          <w:color w:val="000000"/>
          <w:sz w:val="28"/>
        </w:rPr>
        <w:t>
      кетіп қалған адресаттар туралы анықтама беру және тапсырылмаған почта жөнелтімдерін ресімдеу;</w:t>
      </w:r>
    </w:p>
    <w:bookmarkEnd w:id="16"/>
    <w:bookmarkStart w:name="z23" w:id="17"/>
    <w:p>
      <w:pPr>
        <w:spacing w:after="0"/>
        <w:ind w:left="0"/>
        <w:jc w:val="both"/>
      </w:pPr>
      <w:r>
        <w:rPr>
          <w:rFonts w:ascii="Times New Roman"/>
          <w:b w:val="false"/>
          <w:i w:val="false"/>
          <w:color w:val="000000"/>
          <w:sz w:val="28"/>
        </w:rPr>
        <w:t xml:space="preserve">
      тіркелетін пошта жөнелтілімдерін тапсыру туралы хабарламаларды ресімдеу; </w:t>
      </w:r>
    </w:p>
    <w:bookmarkEnd w:id="17"/>
    <w:bookmarkStart w:name="z24" w:id="18"/>
    <w:p>
      <w:pPr>
        <w:spacing w:after="0"/>
        <w:ind w:left="0"/>
        <w:jc w:val="both"/>
      </w:pPr>
      <w:r>
        <w:rPr>
          <w:rFonts w:ascii="Times New Roman"/>
          <w:b w:val="false"/>
          <w:i w:val="false"/>
          <w:color w:val="000000"/>
          <w:sz w:val="28"/>
        </w:rPr>
        <w:t>
      жүру бойынша мерзімді басылымдарға жеткізу карточкаларын іріктеу және олардан мөрді жеткізу үшін жүргіштер жасау;</w:t>
      </w:r>
    </w:p>
    <w:bookmarkEnd w:id="18"/>
    <w:bookmarkStart w:name="z25" w:id="19"/>
    <w:p>
      <w:pPr>
        <w:spacing w:after="0"/>
        <w:ind w:left="0"/>
        <w:jc w:val="both"/>
      </w:pPr>
      <w:r>
        <w:rPr>
          <w:rFonts w:ascii="Times New Roman"/>
          <w:b w:val="false"/>
          <w:i w:val="false"/>
          <w:color w:val="000000"/>
          <w:sz w:val="28"/>
        </w:rPr>
        <w:t xml:space="preserve">
      жеткізілген тіркелетін почта жөнелтімдері мен жеделхаттарға құжаттама ресімдеу; </w:t>
      </w:r>
    </w:p>
    <w:bookmarkEnd w:id="19"/>
    <w:bookmarkStart w:name="z26" w:id="20"/>
    <w:p>
      <w:pPr>
        <w:spacing w:after="0"/>
        <w:ind w:left="0"/>
        <w:jc w:val="both"/>
      </w:pPr>
      <w:r>
        <w:rPr>
          <w:rFonts w:ascii="Times New Roman"/>
          <w:b w:val="false"/>
          <w:i w:val="false"/>
          <w:color w:val="000000"/>
          <w:sz w:val="28"/>
        </w:rPr>
        <w:t>
      қарапайым хаттарды жіберу үшін халықтан қабылдау;</w:t>
      </w:r>
    </w:p>
    <w:bookmarkEnd w:id="20"/>
    <w:bookmarkStart w:name="z27" w:id="21"/>
    <w:p>
      <w:pPr>
        <w:spacing w:after="0"/>
        <w:ind w:left="0"/>
        <w:jc w:val="both"/>
      </w:pPr>
      <w:r>
        <w:rPr>
          <w:rFonts w:ascii="Times New Roman"/>
          <w:b w:val="false"/>
          <w:i w:val="false"/>
          <w:color w:val="000000"/>
          <w:sz w:val="28"/>
        </w:rPr>
        <w:t xml:space="preserve">
      қызмет көрсетілетін жеткізу учаскелерінде пошта төлемінің белгілерін сату; </w:t>
      </w:r>
    </w:p>
    <w:bookmarkEnd w:id="21"/>
    <w:bookmarkStart w:name="z28" w:id="22"/>
    <w:p>
      <w:pPr>
        <w:spacing w:after="0"/>
        <w:ind w:left="0"/>
        <w:jc w:val="both"/>
      </w:pPr>
      <w:r>
        <w:rPr>
          <w:rFonts w:ascii="Times New Roman"/>
          <w:b w:val="false"/>
          <w:i w:val="false"/>
          <w:color w:val="000000"/>
          <w:sz w:val="28"/>
        </w:rPr>
        <w:t>
      пошта сүйемелдеу және алмасу;</w:t>
      </w:r>
    </w:p>
    <w:bookmarkEnd w:id="22"/>
    <w:bookmarkStart w:name="z29" w:id="23"/>
    <w:p>
      <w:pPr>
        <w:spacing w:after="0"/>
        <w:ind w:left="0"/>
        <w:jc w:val="both"/>
      </w:pPr>
      <w:r>
        <w:rPr>
          <w:rFonts w:ascii="Times New Roman"/>
          <w:b w:val="false"/>
          <w:i w:val="false"/>
          <w:color w:val="000000"/>
          <w:sz w:val="28"/>
        </w:rPr>
        <w:t>
      бастапқы пунктте пошта және мерзімді баспасөз алу;</w:t>
      </w:r>
    </w:p>
    <w:bookmarkEnd w:id="23"/>
    <w:bookmarkStart w:name="z30" w:id="24"/>
    <w:p>
      <w:pPr>
        <w:spacing w:after="0"/>
        <w:ind w:left="0"/>
        <w:jc w:val="both"/>
      </w:pPr>
      <w:r>
        <w:rPr>
          <w:rFonts w:ascii="Times New Roman"/>
          <w:b w:val="false"/>
          <w:i w:val="false"/>
          <w:color w:val="000000"/>
          <w:sz w:val="28"/>
        </w:rPr>
        <w:t xml:space="preserve">
      оларды тиеу мен түсіруді қоса алғанда, жолдағы алмасу және соңғы пунктте тапсыру; </w:t>
      </w:r>
    </w:p>
    <w:bookmarkEnd w:id="24"/>
    <w:bookmarkStart w:name="z31" w:id="25"/>
    <w:p>
      <w:pPr>
        <w:spacing w:after="0"/>
        <w:ind w:left="0"/>
        <w:jc w:val="both"/>
      </w:pPr>
      <w:r>
        <w:rPr>
          <w:rFonts w:ascii="Times New Roman"/>
          <w:b w:val="false"/>
          <w:i w:val="false"/>
          <w:color w:val="000000"/>
          <w:sz w:val="28"/>
        </w:rPr>
        <w:t>
      абоненттік шкафтар мен тірек пункттерінің дұрыс жағдайда ұсталуын, қызмет көрсетілетін жеткізу учаскесінің абаттандыру жағдайын (елді мекендер мен көшелердің атауларын, үйлердің нөмірленуін, үйлердің кіреберістерін жарықтандыруды және өзгелер) бақылау және кемшіліктерді жою бойынша қажетті шаралар қабылдау";</w:t>
      </w:r>
    </w:p>
    <w:bookmarkEnd w:id="25"/>
    <w:bookmarkStart w:name="z32" w:id="26"/>
    <w:p>
      <w:pPr>
        <w:spacing w:after="0"/>
        <w:ind w:left="0"/>
        <w:jc w:val="both"/>
      </w:pPr>
      <w:r>
        <w:rPr>
          <w:rFonts w:ascii="Times New Roman"/>
          <w:b w:val="false"/>
          <w:i w:val="false"/>
          <w:color w:val="000000"/>
          <w:sz w:val="28"/>
        </w:rPr>
        <w:t>
      58. Білуге тиіс:</w:t>
      </w:r>
    </w:p>
    <w:bookmarkEnd w:id="26"/>
    <w:bookmarkStart w:name="z33" w:id="27"/>
    <w:p>
      <w:pPr>
        <w:spacing w:after="0"/>
        <w:ind w:left="0"/>
        <w:jc w:val="both"/>
      </w:pPr>
      <w:r>
        <w:rPr>
          <w:rFonts w:ascii="Times New Roman"/>
          <w:b w:val="false"/>
          <w:i w:val="false"/>
          <w:color w:val="000000"/>
          <w:sz w:val="28"/>
        </w:rPr>
        <w:t xml:space="preserve">
      пошта жөнелтімдерінің түрлері мен санаттары; </w:t>
      </w:r>
    </w:p>
    <w:bookmarkEnd w:id="27"/>
    <w:bookmarkStart w:name="z34" w:id="28"/>
    <w:p>
      <w:pPr>
        <w:spacing w:after="0"/>
        <w:ind w:left="0"/>
        <w:jc w:val="both"/>
      </w:pPr>
      <w:r>
        <w:rPr>
          <w:rFonts w:ascii="Times New Roman"/>
          <w:b w:val="false"/>
          <w:i w:val="false"/>
          <w:color w:val="000000"/>
          <w:sz w:val="28"/>
        </w:rPr>
        <w:t>
      мерзімді басылымдар мен жеделхаттардың, пошта жөнелтілімдерінің барлық түрлерін мекенжай бойынша жеткізудің тәртібі;</w:t>
      </w:r>
    </w:p>
    <w:bookmarkEnd w:id="28"/>
    <w:bookmarkStart w:name="z35" w:id="29"/>
    <w:p>
      <w:pPr>
        <w:spacing w:after="0"/>
        <w:ind w:left="0"/>
        <w:jc w:val="both"/>
      </w:pPr>
      <w:r>
        <w:rPr>
          <w:rFonts w:ascii="Times New Roman"/>
          <w:b w:val="false"/>
          <w:i w:val="false"/>
          <w:color w:val="000000"/>
          <w:sz w:val="28"/>
        </w:rPr>
        <w:t>
      зейнетақылар мен жәрдемақыларды жеткізу, сондай-ақ байланыс қызметтерін үйде көрсету тәртібі;</w:t>
      </w:r>
    </w:p>
    <w:bookmarkEnd w:id="29"/>
    <w:bookmarkStart w:name="z36" w:id="30"/>
    <w:p>
      <w:pPr>
        <w:spacing w:after="0"/>
        <w:ind w:left="0"/>
        <w:jc w:val="both"/>
      </w:pPr>
      <w:r>
        <w:rPr>
          <w:rFonts w:ascii="Times New Roman"/>
          <w:b w:val="false"/>
          <w:i w:val="false"/>
          <w:color w:val="000000"/>
          <w:sz w:val="28"/>
        </w:rPr>
        <w:t>
      қызмет көрсетілетін жеткізу учаскелерінде көшелердің, үйлердің, пәтерлердің орналасуы;</w:t>
      </w:r>
    </w:p>
    <w:bookmarkEnd w:id="30"/>
    <w:bookmarkStart w:name="z37" w:id="31"/>
    <w:p>
      <w:pPr>
        <w:spacing w:after="0"/>
        <w:ind w:left="0"/>
        <w:jc w:val="both"/>
      </w:pPr>
      <w:r>
        <w:rPr>
          <w:rFonts w:ascii="Times New Roman"/>
          <w:b w:val="false"/>
          <w:i w:val="false"/>
          <w:color w:val="000000"/>
          <w:sz w:val="28"/>
        </w:rPr>
        <w:t xml:space="preserve">
      почта жөнелтімдері мен жеделхаттарды жеткізудің мерзімдері; </w:t>
      </w:r>
    </w:p>
    <w:bookmarkEnd w:id="31"/>
    <w:bookmarkStart w:name="z38" w:id="32"/>
    <w:p>
      <w:pPr>
        <w:spacing w:after="0"/>
        <w:ind w:left="0"/>
        <w:jc w:val="both"/>
      </w:pPr>
      <w:r>
        <w:rPr>
          <w:rFonts w:ascii="Times New Roman"/>
          <w:b w:val="false"/>
          <w:i w:val="false"/>
          <w:color w:val="000000"/>
          <w:sz w:val="28"/>
        </w:rPr>
        <w:t>
      почта және телеграф байланысы қызметтерінің тарифтері;</w:t>
      </w:r>
    </w:p>
    <w:bookmarkEnd w:id="32"/>
    <w:bookmarkStart w:name="z39" w:id="33"/>
    <w:p>
      <w:pPr>
        <w:spacing w:after="0"/>
        <w:ind w:left="0"/>
        <w:jc w:val="both"/>
      </w:pPr>
      <w:r>
        <w:rPr>
          <w:rFonts w:ascii="Times New Roman"/>
          <w:b w:val="false"/>
          <w:i w:val="false"/>
          <w:color w:val="000000"/>
          <w:sz w:val="28"/>
        </w:rPr>
        <w:t>
      поштаны сүйемелдеу, айырбастау және сақтау жөніндегі тәртібі мен нұсқаулықтар;</w:t>
      </w:r>
    </w:p>
    <w:bookmarkEnd w:id="33"/>
    <w:bookmarkStart w:name="z40" w:id="34"/>
    <w:p>
      <w:pPr>
        <w:spacing w:after="0"/>
        <w:ind w:left="0"/>
        <w:jc w:val="both"/>
      </w:pPr>
      <w:r>
        <w:rPr>
          <w:rFonts w:ascii="Times New Roman"/>
          <w:b w:val="false"/>
          <w:i w:val="false"/>
          <w:color w:val="000000"/>
          <w:sz w:val="28"/>
        </w:rPr>
        <w:t>
      бағыт бойынша көлік қозғалысының кестесі;</w:t>
      </w:r>
    </w:p>
    <w:bookmarkEnd w:id="34"/>
    <w:bookmarkStart w:name="z41" w:id="35"/>
    <w:p>
      <w:pPr>
        <w:spacing w:after="0"/>
        <w:ind w:left="0"/>
        <w:jc w:val="both"/>
      </w:pPr>
      <w:r>
        <w:rPr>
          <w:rFonts w:ascii="Times New Roman"/>
          <w:b w:val="false"/>
          <w:i w:val="false"/>
          <w:color w:val="000000"/>
          <w:sz w:val="28"/>
        </w:rPr>
        <w:t>
      халықтан жеделхаттарды қабылдау тәртібі;</w:t>
      </w:r>
    </w:p>
    <w:bookmarkEnd w:id="35"/>
    <w:bookmarkStart w:name="z42" w:id="36"/>
    <w:p>
      <w:pPr>
        <w:spacing w:after="0"/>
        <w:ind w:left="0"/>
        <w:jc w:val="both"/>
      </w:pPr>
      <w:r>
        <w:rPr>
          <w:rFonts w:ascii="Times New Roman"/>
          <w:b w:val="false"/>
          <w:i w:val="false"/>
          <w:color w:val="000000"/>
          <w:sz w:val="28"/>
        </w:rPr>
        <w:t>
      қалалық пошташы үшін жеткізілген тіркелетін почта жөнелтімдері мен жеделхаттарға құжаттаманы ресімдеу тәртібі.</w:t>
      </w:r>
    </w:p>
    <w:bookmarkEnd w:id="36"/>
    <w:bookmarkStart w:name="z43" w:id="37"/>
    <w:p>
      <w:pPr>
        <w:spacing w:after="0"/>
        <w:ind w:left="0"/>
        <w:jc w:val="both"/>
      </w:pPr>
      <w:r>
        <w:rPr>
          <w:rFonts w:ascii="Times New Roman"/>
          <w:b w:val="false"/>
          <w:i w:val="false"/>
          <w:color w:val="000000"/>
          <w:sz w:val="28"/>
        </w:rPr>
        <w:t>
      Бір жеткізу учаскесіне қызмет көрсету кезінде, 1-2 жеткізу учаскелеріндегі пошташыларды білу және ауыстыруды жүзеге асыру кезінде - 2 разряд.</w:t>
      </w:r>
    </w:p>
    <w:bookmarkEnd w:id="37"/>
    <w:bookmarkStart w:name="z44" w:id="38"/>
    <w:p>
      <w:pPr>
        <w:spacing w:after="0"/>
        <w:ind w:left="0"/>
        <w:jc w:val="both"/>
      </w:pPr>
      <w:r>
        <w:rPr>
          <w:rFonts w:ascii="Times New Roman"/>
          <w:b w:val="false"/>
          <w:i w:val="false"/>
          <w:color w:val="000000"/>
          <w:sz w:val="28"/>
        </w:rPr>
        <w:t xml:space="preserve">
      Бір жеткізу учаскесіне қызмет көрсету кезінде, 3-4 жеткізу учаскелеріндегі пошташыларды білу және ауыстыруды жүзеге асыру кезінде - 3 разряд. </w:t>
      </w:r>
    </w:p>
    <w:bookmarkEnd w:id="38"/>
    <w:bookmarkStart w:name="z45" w:id="39"/>
    <w:p>
      <w:pPr>
        <w:spacing w:after="0"/>
        <w:ind w:left="0"/>
        <w:jc w:val="both"/>
      </w:pPr>
      <w:r>
        <w:rPr>
          <w:rFonts w:ascii="Times New Roman"/>
          <w:b w:val="false"/>
          <w:i w:val="false"/>
          <w:color w:val="000000"/>
          <w:sz w:val="28"/>
        </w:rPr>
        <w:t>
      Бір жеткізу учаскесіне қызмет көрсету кезінде, 5 және одан да көп жеткізу учаскелерінде пошташыларды білу және ауыстыруды жүзеге асыру кезінде - 4 разряд.</w:t>
      </w:r>
    </w:p>
    <w:bookmarkEnd w:id="39"/>
    <w:bookmarkStart w:name="z46" w:id="40"/>
    <w:p>
      <w:pPr>
        <w:spacing w:after="0"/>
        <w:ind w:left="0"/>
        <w:jc w:val="both"/>
      </w:pPr>
      <w:r>
        <w:rPr>
          <w:rFonts w:ascii="Times New Roman"/>
          <w:b w:val="false"/>
          <w:i w:val="false"/>
          <w:color w:val="000000"/>
          <w:sz w:val="28"/>
        </w:rPr>
        <w:t>
      Ауылдық пошташылар үшін: бір жеткізу учаскесіне қызмет көрсету, тапсырысты хат - хабарды үйде қабылдау, радионүктерді пайдаланғаны үшін төлем, газеттер мен журналдарға жазылу, 50 километрге дейінгі маршруттарда почтаны алып жүру және айырбастау, халықтан жеделхаттарды қабылдау және адресаттарға жеделхаттардың барлық түрлерін жеткізу – 2 разряд.</w:t>
      </w:r>
    </w:p>
    <w:bookmarkEnd w:id="40"/>
    <w:bookmarkStart w:name="z47" w:id="41"/>
    <w:p>
      <w:pPr>
        <w:spacing w:after="0"/>
        <w:ind w:left="0"/>
        <w:jc w:val="both"/>
      </w:pPr>
      <w:r>
        <w:rPr>
          <w:rFonts w:ascii="Times New Roman"/>
          <w:b w:val="false"/>
          <w:i w:val="false"/>
          <w:color w:val="000000"/>
          <w:sz w:val="28"/>
        </w:rPr>
        <w:t>
      Бір жеткізу учаскесіне қызмет көрсету кезінде, 1-2 жеткізу учаскелерінде пошташыларды білу және ауыстыруды жүзеге асыру, 50 - ден 100 километрге дейінгі маршруттарда почтаны алып жүру және айырбастау, адресаттарға категориялық жеделхаттарды жеткізу, анықтамалық жеделхаттардың адресаттары туралы анықтамаларды жеткізу, кіріс жеделхаттарды аппарат бойынша қабылдау кезінде - 3 разряд.</w:t>
      </w:r>
    </w:p>
    <w:bookmarkEnd w:id="41"/>
    <w:bookmarkStart w:name="z48" w:id="42"/>
    <w:p>
      <w:pPr>
        <w:spacing w:after="0"/>
        <w:ind w:left="0"/>
        <w:jc w:val="both"/>
      </w:pPr>
      <w:r>
        <w:rPr>
          <w:rFonts w:ascii="Times New Roman"/>
          <w:b w:val="false"/>
          <w:i w:val="false"/>
          <w:color w:val="000000"/>
          <w:sz w:val="28"/>
        </w:rPr>
        <w:t>
      Бір жеткізу учаскесіне қызмет көрсету кезінде, 3 және одан да көп учаскелерде пошташыларды білу және ауыстыруды жүзеге асыру, 100 километрден астам маршруттарда және қалалық маршруттар бойынша бағалы хаттарды, бандерольдер мен посылкаларды үйде қабылдау, почта мен сақтандыру қаптарын алып жүру және айырбастау, адресаттарға үкіметтік хат - хабарларды жеткізу, жеделхаттардың түрлері мен санаттарын тәулік бойы жеткізу, телеграфшының жеделхаттарды ол болмаған кезде жөнелту жөніндегі міндеттерін орындау кезінде - 4 разряд.</w:t>
      </w:r>
    </w:p>
    <w:bookmarkEnd w:id="42"/>
    <w:bookmarkStart w:name="z49" w:id="4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43"/>
    <w:bookmarkStart w:name="z50" w:id="4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4"/>
    <w:bookmarkStart w:name="z51" w:id="45"/>
    <w:p>
      <w:pPr>
        <w:spacing w:after="0"/>
        <w:ind w:left="0"/>
        <w:jc w:val="both"/>
      </w:pPr>
      <w:r>
        <w:rPr>
          <w:rFonts w:ascii="Times New Roman"/>
          <w:b w:val="false"/>
          <w:i w:val="false"/>
          <w:color w:val="000000"/>
          <w:sz w:val="28"/>
        </w:rPr>
        <w:t xml:space="preserve">
      2) осы бұйрықты Қазақстан Республикасы Еңбек және халықты әлеуметтік қорғау министрлігінің ресми интернет-ресурсында орналастыруды қамтамасыз етсін. </w:t>
      </w:r>
    </w:p>
    <w:bookmarkEnd w:id="45"/>
    <w:bookmarkStart w:name="z52" w:id="4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вице-министріне жүктелсін.</w:t>
      </w:r>
    </w:p>
    <w:bookmarkEnd w:id="46"/>
    <w:bookmarkStart w:name="z53"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bookmarkStart w:name="z55" w:id="48"/>
    <w:p>
      <w:pPr>
        <w:spacing w:after="0"/>
        <w:ind w:left="0"/>
        <w:jc w:val="both"/>
      </w:pPr>
      <w:r>
        <w:rPr>
          <w:rFonts w:ascii="Times New Roman"/>
          <w:b w:val="false"/>
          <w:i w:val="false"/>
          <w:color w:val="000000"/>
          <w:sz w:val="28"/>
        </w:rPr>
        <w:t>
      "КЕЛІСІЛДІ"</w:t>
      </w:r>
    </w:p>
    <w:bookmarkEnd w:id="48"/>
    <w:bookmarkStart w:name="z56" w:id="49"/>
    <w:p>
      <w:pPr>
        <w:spacing w:after="0"/>
        <w:ind w:left="0"/>
        <w:jc w:val="both"/>
      </w:pPr>
      <w:r>
        <w:rPr>
          <w:rFonts w:ascii="Times New Roman"/>
          <w:b w:val="false"/>
          <w:i w:val="false"/>
          <w:color w:val="000000"/>
          <w:sz w:val="28"/>
        </w:rPr>
        <w:t>
      Қазақстан Республикасы</w:t>
      </w:r>
    </w:p>
    <w:bookmarkEnd w:id="49"/>
    <w:bookmarkStart w:name="z57" w:id="50"/>
    <w:p>
      <w:pPr>
        <w:spacing w:after="0"/>
        <w:ind w:left="0"/>
        <w:jc w:val="both"/>
      </w:pPr>
      <w:r>
        <w:rPr>
          <w:rFonts w:ascii="Times New Roman"/>
          <w:b w:val="false"/>
          <w:i w:val="false"/>
          <w:color w:val="000000"/>
          <w:sz w:val="28"/>
        </w:rPr>
        <w:t>
      Ғылым және жоғары</w:t>
      </w:r>
    </w:p>
    <w:bookmarkEnd w:id="50"/>
    <w:bookmarkStart w:name="z58" w:id="51"/>
    <w:p>
      <w:pPr>
        <w:spacing w:after="0"/>
        <w:ind w:left="0"/>
        <w:jc w:val="both"/>
      </w:pPr>
      <w:r>
        <w:rPr>
          <w:rFonts w:ascii="Times New Roman"/>
          <w:b w:val="false"/>
          <w:i w:val="false"/>
          <w:color w:val="000000"/>
          <w:sz w:val="28"/>
        </w:rPr>
        <w:t>
      білім министрлігі</w:t>
      </w:r>
    </w:p>
    <w:bookmarkEnd w:id="51"/>
    <w:bookmarkStart w:name="z59" w:id="52"/>
    <w:p>
      <w:pPr>
        <w:spacing w:after="0"/>
        <w:ind w:left="0"/>
        <w:jc w:val="both"/>
      </w:pPr>
      <w:r>
        <w:rPr>
          <w:rFonts w:ascii="Times New Roman"/>
          <w:b w:val="false"/>
          <w:i w:val="false"/>
          <w:color w:val="000000"/>
          <w:sz w:val="28"/>
        </w:rPr>
        <w:t>
      "КЕЛІСІЛДІ"</w:t>
      </w:r>
    </w:p>
    <w:bookmarkEnd w:id="52"/>
    <w:bookmarkStart w:name="z60" w:id="53"/>
    <w:p>
      <w:pPr>
        <w:spacing w:after="0"/>
        <w:ind w:left="0"/>
        <w:jc w:val="both"/>
      </w:pPr>
      <w:r>
        <w:rPr>
          <w:rFonts w:ascii="Times New Roman"/>
          <w:b w:val="false"/>
          <w:i w:val="false"/>
          <w:color w:val="000000"/>
          <w:sz w:val="28"/>
        </w:rPr>
        <w:t>
      Қазақстан Республикасы</w:t>
      </w:r>
    </w:p>
    <w:bookmarkEnd w:id="53"/>
    <w:bookmarkStart w:name="z61" w:id="54"/>
    <w:p>
      <w:pPr>
        <w:spacing w:after="0"/>
        <w:ind w:left="0"/>
        <w:jc w:val="both"/>
      </w:pPr>
      <w:r>
        <w:rPr>
          <w:rFonts w:ascii="Times New Roman"/>
          <w:b w:val="false"/>
          <w:i w:val="false"/>
          <w:color w:val="000000"/>
          <w:sz w:val="28"/>
        </w:rPr>
        <w:t>
      Мәдениет және</w:t>
      </w:r>
    </w:p>
    <w:bookmarkEnd w:id="54"/>
    <w:bookmarkStart w:name="z62" w:id="55"/>
    <w:p>
      <w:pPr>
        <w:spacing w:after="0"/>
        <w:ind w:left="0"/>
        <w:jc w:val="both"/>
      </w:pPr>
      <w:r>
        <w:rPr>
          <w:rFonts w:ascii="Times New Roman"/>
          <w:b w:val="false"/>
          <w:i w:val="false"/>
          <w:color w:val="000000"/>
          <w:sz w:val="28"/>
        </w:rPr>
        <w:t>
      ақпарат министрлігі</w:t>
      </w:r>
    </w:p>
    <w:bookmarkEnd w:id="55"/>
    <w:bookmarkStart w:name="z63" w:id="56"/>
    <w:p>
      <w:pPr>
        <w:spacing w:after="0"/>
        <w:ind w:left="0"/>
        <w:jc w:val="both"/>
      </w:pPr>
      <w:r>
        <w:rPr>
          <w:rFonts w:ascii="Times New Roman"/>
          <w:b w:val="false"/>
          <w:i w:val="false"/>
          <w:color w:val="000000"/>
          <w:sz w:val="28"/>
        </w:rPr>
        <w:t>
      "КЕЛІСІЛДІ"</w:t>
      </w:r>
    </w:p>
    <w:bookmarkEnd w:id="56"/>
    <w:bookmarkStart w:name="z64" w:id="57"/>
    <w:p>
      <w:pPr>
        <w:spacing w:after="0"/>
        <w:ind w:left="0"/>
        <w:jc w:val="both"/>
      </w:pPr>
      <w:r>
        <w:rPr>
          <w:rFonts w:ascii="Times New Roman"/>
          <w:b w:val="false"/>
          <w:i w:val="false"/>
          <w:color w:val="000000"/>
          <w:sz w:val="28"/>
        </w:rPr>
        <w:t>
      Қазақстан Республикасы</w:t>
      </w:r>
    </w:p>
    <w:bookmarkEnd w:id="57"/>
    <w:bookmarkStart w:name="z65" w:id="58"/>
    <w:p>
      <w:pPr>
        <w:spacing w:after="0"/>
        <w:ind w:left="0"/>
        <w:jc w:val="both"/>
      </w:pPr>
      <w:r>
        <w:rPr>
          <w:rFonts w:ascii="Times New Roman"/>
          <w:b w:val="false"/>
          <w:i w:val="false"/>
          <w:color w:val="000000"/>
          <w:sz w:val="28"/>
        </w:rPr>
        <w:t>
      Оқу-ағарту министрлігі</w:t>
      </w:r>
    </w:p>
    <w:bookmarkEnd w:id="58"/>
    <w:bookmarkStart w:name="z66" w:id="59"/>
    <w:p>
      <w:pPr>
        <w:spacing w:after="0"/>
        <w:ind w:left="0"/>
        <w:jc w:val="both"/>
      </w:pPr>
      <w:r>
        <w:rPr>
          <w:rFonts w:ascii="Times New Roman"/>
          <w:b w:val="false"/>
          <w:i w:val="false"/>
          <w:color w:val="000000"/>
          <w:sz w:val="28"/>
        </w:rPr>
        <w:t>
      "КЕЛІСІЛДІ"</w:t>
      </w:r>
    </w:p>
    <w:bookmarkEnd w:id="59"/>
    <w:bookmarkStart w:name="z67" w:id="60"/>
    <w:p>
      <w:pPr>
        <w:spacing w:after="0"/>
        <w:ind w:left="0"/>
        <w:jc w:val="both"/>
      </w:pPr>
      <w:r>
        <w:rPr>
          <w:rFonts w:ascii="Times New Roman"/>
          <w:b w:val="false"/>
          <w:i w:val="false"/>
          <w:color w:val="000000"/>
          <w:sz w:val="28"/>
        </w:rPr>
        <w:t>
      Қазақстан Республикасы</w:t>
      </w:r>
    </w:p>
    <w:bookmarkEnd w:id="60"/>
    <w:bookmarkStart w:name="z68" w:id="61"/>
    <w:p>
      <w:pPr>
        <w:spacing w:after="0"/>
        <w:ind w:left="0"/>
        <w:jc w:val="both"/>
      </w:pPr>
      <w:r>
        <w:rPr>
          <w:rFonts w:ascii="Times New Roman"/>
          <w:b w:val="false"/>
          <w:i w:val="false"/>
          <w:color w:val="000000"/>
          <w:sz w:val="28"/>
        </w:rPr>
        <w:t>
      Цифрлық даму, инновациялар және</w:t>
      </w:r>
    </w:p>
    <w:bookmarkEnd w:id="61"/>
    <w:bookmarkStart w:name="z69" w:id="62"/>
    <w:p>
      <w:pPr>
        <w:spacing w:after="0"/>
        <w:ind w:left="0"/>
        <w:jc w:val="both"/>
      </w:pPr>
      <w:r>
        <w:rPr>
          <w:rFonts w:ascii="Times New Roman"/>
          <w:b w:val="false"/>
          <w:i w:val="false"/>
          <w:color w:val="000000"/>
          <w:sz w:val="28"/>
        </w:rPr>
        <w:t>
      аэроғарыш өнеркәсібі министрлігі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