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d409" w14:textId="f9ad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арнайы көлік құралдарының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30 қаңтардағы № 29 бұйрығы. Күші жойылды - Қазақстан Республикасы Еңбек және халықты әлеуметтік қорғау министрінің 2025 жылғы 29 сәуірдегі № 126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29.04.2025 </w:t>
      </w:r>
      <w:r>
        <w:rPr>
          <w:rFonts w:ascii="Times New Roman"/>
          <w:b w:val="false"/>
          <w:i w:val="false"/>
          <w:color w:val="ff0000"/>
          <w:sz w:val="28"/>
        </w:rPr>
        <w:t>№ 126</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қарамағындағы мемлекеттік мекемелердің арнайы көлік құралдарының заттай нормалары;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қарамағындағы мемлекеттік мекемелердің арнайы көлік құралдарының заттай нормалары бекітілсін.</w:t>
      </w:r>
    </w:p>
    <w:bookmarkEnd w:id="3"/>
    <w:bookmarkStart w:name="z8" w:id="4"/>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Мемлекеттік еңбек инспекциясы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бұйрықтың Қазақстан Республикасы Еңбек және халықты әлеуметтік қорғау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2025 жылғы 30 қаңтардағы</w:t>
            </w:r>
            <w:r>
              <w:br/>
            </w:r>
            <w:r>
              <w:rPr>
                <w:rFonts w:ascii="Times New Roman"/>
                <w:b w:val="false"/>
                <w:i w:val="false"/>
                <w:color w:val="000000"/>
                <w:sz w:val="20"/>
              </w:rPr>
              <w:t>№ 29 бұйрығымен бекітілген</w:t>
            </w:r>
            <w:r>
              <w:br/>
            </w: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қарамағындағы мемлекеттік мекемелердің арнайы көлік құралдарының заттай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құралының функционалдық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 пайдалануға құқығы бар республикалық мемлекеттік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құралдарының шекті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автомобильдің жүру лимиті (километр)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 оның ішінде еңбек қауіпсіздігі және еңбекті қорғау, халықты жұмыспен қамту саласындағы мемлекеттік бақылауды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 қарамағындағы аумақтық органдар,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Мемлекеттік еңбек инспекциясы комитетінің</w:t>
            </w:r>
          </w:p>
          <w:bookmarkEnd w:id="10"/>
          <w:p>
            <w:pPr>
              <w:spacing w:after="20"/>
              <w:ind w:left="20"/>
              <w:jc w:val="both"/>
            </w:pPr>
            <w:r>
              <w:rPr>
                <w:rFonts w:ascii="Times New Roman"/>
                <w:b w:val="false"/>
                <w:i w:val="false"/>
                <w:color w:val="000000"/>
                <w:sz w:val="20"/>
              </w:rPr>
              <w:t>
Абай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Мемлекеттік еңбек инспекциясы комитетінің</w:t>
            </w:r>
          </w:p>
          <w:bookmarkEnd w:id="11"/>
          <w:p>
            <w:pPr>
              <w:spacing w:after="20"/>
              <w:ind w:left="20"/>
              <w:jc w:val="both"/>
            </w:pPr>
            <w:r>
              <w:rPr>
                <w:rFonts w:ascii="Times New Roman"/>
                <w:b w:val="false"/>
                <w:i w:val="false"/>
                <w:color w:val="000000"/>
                <w:sz w:val="20"/>
              </w:rPr>
              <w:t>
Ақмола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Мемлекеттік еңбек инспекциясы комитетінің</w:t>
            </w:r>
          </w:p>
          <w:bookmarkEnd w:id="12"/>
          <w:p>
            <w:pPr>
              <w:spacing w:after="20"/>
              <w:ind w:left="20"/>
              <w:jc w:val="both"/>
            </w:pPr>
            <w:r>
              <w:rPr>
                <w:rFonts w:ascii="Times New Roman"/>
                <w:b w:val="false"/>
                <w:i w:val="false"/>
                <w:color w:val="000000"/>
                <w:sz w:val="20"/>
              </w:rPr>
              <w:t>
Ақтөбе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Мемлекеттік еңбек инспекциясы комитетінің</w:t>
            </w:r>
          </w:p>
          <w:bookmarkEnd w:id="13"/>
          <w:p>
            <w:pPr>
              <w:spacing w:after="20"/>
              <w:ind w:left="20"/>
              <w:jc w:val="both"/>
            </w:pPr>
            <w:r>
              <w:rPr>
                <w:rFonts w:ascii="Times New Roman"/>
                <w:b w:val="false"/>
                <w:i w:val="false"/>
                <w:color w:val="000000"/>
                <w:sz w:val="20"/>
              </w:rPr>
              <w:t>
Алматы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Мемлекеттік еңбек инспекциясы комитетінің</w:t>
            </w:r>
          </w:p>
          <w:bookmarkEnd w:id="14"/>
          <w:p>
            <w:pPr>
              <w:spacing w:after="20"/>
              <w:ind w:left="20"/>
              <w:jc w:val="both"/>
            </w:pPr>
            <w:r>
              <w:rPr>
                <w:rFonts w:ascii="Times New Roman"/>
                <w:b w:val="false"/>
                <w:i w:val="false"/>
                <w:color w:val="000000"/>
                <w:sz w:val="20"/>
              </w:rPr>
              <w:t>
Атырау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Мемлекеттік еңбек инспекциясы комитетінің</w:t>
            </w:r>
          </w:p>
          <w:bookmarkEnd w:id="15"/>
          <w:p>
            <w:pPr>
              <w:spacing w:after="20"/>
              <w:ind w:left="20"/>
              <w:jc w:val="both"/>
            </w:pPr>
            <w:r>
              <w:rPr>
                <w:rFonts w:ascii="Times New Roman"/>
                <w:b w:val="false"/>
                <w:i w:val="false"/>
                <w:color w:val="000000"/>
                <w:sz w:val="20"/>
              </w:rPr>
              <w:t>
Батыс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 Жамбыл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 Жетісу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 Қарағанды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Мемлекеттік еңбек инспекциясы комитетінің</w:t>
            </w:r>
          </w:p>
          <w:bookmarkEnd w:id="16"/>
          <w:p>
            <w:pPr>
              <w:spacing w:after="20"/>
              <w:ind w:left="20"/>
              <w:jc w:val="both"/>
            </w:pPr>
            <w:r>
              <w:rPr>
                <w:rFonts w:ascii="Times New Roman"/>
                <w:b w:val="false"/>
                <w:i w:val="false"/>
                <w:color w:val="000000"/>
                <w:sz w:val="20"/>
              </w:rPr>
              <w:t>
Қызылорда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Мемлекеттік еңбек инспекциясы комитетінің</w:t>
            </w:r>
          </w:p>
          <w:bookmarkEnd w:id="17"/>
          <w:p>
            <w:pPr>
              <w:spacing w:after="20"/>
              <w:ind w:left="20"/>
              <w:jc w:val="both"/>
            </w:pPr>
            <w:r>
              <w:rPr>
                <w:rFonts w:ascii="Times New Roman"/>
                <w:b w:val="false"/>
                <w:i w:val="false"/>
                <w:color w:val="000000"/>
                <w:sz w:val="20"/>
              </w:rPr>
              <w:t>
Қостанай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Мемлекеттік еңбек инспекциясы комитетінің</w:t>
            </w:r>
          </w:p>
          <w:bookmarkEnd w:id="18"/>
          <w:p>
            <w:pPr>
              <w:spacing w:after="20"/>
              <w:ind w:left="20"/>
              <w:jc w:val="both"/>
            </w:pPr>
            <w:r>
              <w:rPr>
                <w:rFonts w:ascii="Times New Roman"/>
                <w:b w:val="false"/>
                <w:i w:val="false"/>
                <w:color w:val="000000"/>
                <w:sz w:val="20"/>
              </w:rPr>
              <w:t>
Маңғыстау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Мемлекеттік еңбек инспекциясы комитетінің</w:t>
            </w:r>
          </w:p>
          <w:bookmarkEnd w:id="19"/>
          <w:p>
            <w:pPr>
              <w:spacing w:after="20"/>
              <w:ind w:left="20"/>
              <w:jc w:val="both"/>
            </w:pPr>
            <w:r>
              <w:rPr>
                <w:rFonts w:ascii="Times New Roman"/>
                <w:b w:val="false"/>
                <w:i w:val="false"/>
                <w:color w:val="000000"/>
                <w:sz w:val="20"/>
              </w:rPr>
              <w:t>
Павлодар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Мемлекеттік еңбек инспекциясы комитетінің</w:t>
            </w:r>
          </w:p>
          <w:bookmarkEnd w:id="20"/>
          <w:p>
            <w:pPr>
              <w:spacing w:after="20"/>
              <w:ind w:left="20"/>
              <w:jc w:val="both"/>
            </w:pPr>
            <w:r>
              <w:rPr>
                <w:rFonts w:ascii="Times New Roman"/>
                <w:b w:val="false"/>
                <w:i w:val="false"/>
                <w:color w:val="000000"/>
                <w:sz w:val="20"/>
              </w:rPr>
              <w:t>
Солтүстік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инспекциясы комитетінің Түркістан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Мемлекеттік еңбек инспекциясы комитетінің</w:t>
            </w:r>
          </w:p>
          <w:bookmarkEnd w:id="21"/>
          <w:p>
            <w:pPr>
              <w:spacing w:after="20"/>
              <w:ind w:left="20"/>
              <w:jc w:val="both"/>
            </w:pPr>
            <w:r>
              <w:rPr>
                <w:rFonts w:ascii="Times New Roman"/>
                <w:b w:val="false"/>
                <w:i w:val="false"/>
                <w:color w:val="000000"/>
                <w:sz w:val="20"/>
              </w:rPr>
              <w:t>
Ұлытау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Мемлекеттік еңбек инспекциясы комитетінің</w:t>
            </w:r>
          </w:p>
          <w:bookmarkEnd w:id="22"/>
          <w:p>
            <w:pPr>
              <w:spacing w:after="20"/>
              <w:ind w:left="20"/>
              <w:jc w:val="both"/>
            </w:pPr>
            <w:r>
              <w:rPr>
                <w:rFonts w:ascii="Times New Roman"/>
                <w:b w:val="false"/>
                <w:i w:val="false"/>
                <w:color w:val="000000"/>
                <w:sz w:val="20"/>
              </w:rPr>
              <w:t>
Шығыс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Мемлекеттік еңбек инспекциясы комитетінің</w:t>
            </w:r>
          </w:p>
          <w:bookmarkEnd w:id="23"/>
          <w:p>
            <w:pPr>
              <w:spacing w:after="20"/>
              <w:ind w:left="20"/>
              <w:jc w:val="both"/>
            </w:pPr>
            <w:r>
              <w:rPr>
                <w:rFonts w:ascii="Times New Roman"/>
                <w:b w:val="false"/>
                <w:i w:val="false"/>
                <w:color w:val="000000"/>
                <w:sz w:val="20"/>
              </w:rPr>
              <w:t>
Алматы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Мемлекеттік еңбек инспекциясы комитетінің</w:t>
            </w:r>
          </w:p>
          <w:bookmarkEnd w:id="24"/>
          <w:p>
            <w:pPr>
              <w:spacing w:after="20"/>
              <w:ind w:left="20"/>
              <w:jc w:val="both"/>
            </w:pPr>
            <w:r>
              <w:rPr>
                <w:rFonts w:ascii="Times New Roman"/>
                <w:b w:val="false"/>
                <w:i w:val="false"/>
                <w:color w:val="000000"/>
                <w:sz w:val="20"/>
              </w:rPr>
              <w:t>
Астана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Мемлекеттік еңбек инспекциясы комитетінің</w:t>
            </w:r>
          </w:p>
          <w:bookmarkEnd w:id="25"/>
          <w:p>
            <w:pPr>
              <w:spacing w:after="20"/>
              <w:ind w:left="20"/>
              <w:jc w:val="both"/>
            </w:pPr>
            <w:r>
              <w:rPr>
                <w:rFonts w:ascii="Times New Roman"/>
                <w:b w:val="false"/>
                <w:i w:val="false"/>
                <w:color w:val="000000"/>
                <w:sz w:val="20"/>
              </w:rPr>
              <w:t>
Шымкент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35" w:id="26"/>
    <w:p>
      <w:pPr>
        <w:spacing w:after="0"/>
        <w:ind w:left="0"/>
        <w:jc w:val="both"/>
      </w:pPr>
      <w:r>
        <w:rPr>
          <w:rFonts w:ascii="Times New Roman"/>
          <w:b w:val="false"/>
          <w:i w:val="false"/>
          <w:color w:val="000000"/>
          <w:sz w:val="28"/>
        </w:rPr>
        <w:t xml:space="preserve">
      Ескертпе:      </w:t>
      </w:r>
    </w:p>
    <w:bookmarkEnd w:id="26"/>
    <w:bookmarkStart w:name="z36" w:id="27"/>
    <w:p>
      <w:pPr>
        <w:spacing w:after="0"/>
        <w:ind w:left="0"/>
        <w:jc w:val="both"/>
      </w:pPr>
      <w:r>
        <w:rPr>
          <w:rFonts w:ascii="Times New Roman"/>
          <w:b w:val="false"/>
          <w:i w:val="false"/>
          <w:color w:val="000000"/>
          <w:sz w:val="28"/>
        </w:rPr>
        <w:t>
      арнайы автокөлік құралы – еңбек қатынастары, оның ішінде еңбек қауіпсіздігі және еңбекті қорғау, халықты жұмыспен қамту саласында мемлекеттік бақылауды жүзеге асыруға арналған жеңіл автомобиль базасындағы көлік құралы;</w:t>
      </w:r>
    </w:p>
    <w:bookmarkEnd w:id="27"/>
    <w:bookmarkStart w:name="z37" w:id="28"/>
    <w:p>
      <w:pPr>
        <w:spacing w:after="0"/>
        <w:ind w:left="0"/>
        <w:jc w:val="both"/>
      </w:pPr>
      <w:r>
        <w:rPr>
          <w:rFonts w:ascii="Times New Roman"/>
          <w:b w:val="false"/>
          <w:i w:val="false"/>
          <w:color w:val="000000"/>
          <w:sz w:val="28"/>
        </w:rPr>
        <w:t>
      мемлекеттік мекеме басшысының шешімі бойынша жедел ден қоюды талап ететін жағдай туындаған кезде оны тіркеу және алдын алу үшін (топтық жазатайым оқиғалар, кәсіпорындарда жаппай ереуілдер, бақылау органдарының орналасқан жерінен едәуір қашықтықта орналасқан объектілерде немесе бақылау субъектілерінде жоспардан тыс және/немесе жоспарлы тексеру жүргізу үшін негіздер анықталған жағдайда) айына 1 автомобильдің жүру лимиті 4000 километрге дейін ұлғайтылуы мүмкін;</w:t>
      </w:r>
    </w:p>
    <w:bookmarkEnd w:id="28"/>
    <w:bookmarkStart w:name="z38" w:id="29"/>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2025 жылғы 30 қаңтардағы</w:t>
            </w:r>
            <w:r>
              <w:br/>
            </w:r>
            <w:r>
              <w:rPr>
                <w:rFonts w:ascii="Times New Roman"/>
                <w:b w:val="false"/>
                <w:i w:val="false"/>
                <w:color w:val="000000"/>
                <w:sz w:val="20"/>
              </w:rPr>
              <w:t>№ 29 бұйрығымен бекітілген</w:t>
            </w:r>
            <w:r>
              <w:br/>
            </w:r>
            <w:r>
              <w:rPr>
                <w:rFonts w:ascii="Times New Roman"/>
                <w:b w:val="false"/>
                <w:i w:val="false"/>
                <w:color w:val="000000"/>
                <w:sz w:val="20"/>
              </w:rPr>
              <w:t>2-қосымша</w:t>
            </w:r>
          </w:p>
        </w:tc>
      </w:tr>
    </w:tbl>
    <w:bookmarkStart w:name="z40" w:id="30"/>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Халықты әлеуметтік қорғау саласындағы реттеу және бақылау комитетінің қарамағындағы мемлекеттік мекемелердің арнайы көлік құралдарының заттай нормалары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құралының функционалдық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 пайдалануға құқығы бар республикалық мемлекеттік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құралдарының шекті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автомобильдің жүру лимиті (километр)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бөлімдерінің көшпелі отырыстарын өткізу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 қарамағындағы аумақтық органдар,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31"/>
          <w:p>
            <w:pPr>
              <w:spacing w:after="20"/>
              <w:ind w:left="20"/>
              <w:jc w:val="both"/>
            </w:pPr>
            <w:r>
              <w:rPr>
                <w:rFonts w:ascii="Times New Roman"/>
                <w:b w:val="false"/>
                <w:i w:val="false"/>
                <w:color w:val="000000"/>
                <w:sz w:val="20"/>
              </w:rPr>
              <w:t>
Абай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32"/>
          <w:p>
            <w:pPr>
              <w:spacing w:after="20"/>
              <w:ind w:left="20"/>
              <w:jc w:val="both"/>
            </w:pPr>
            <w:r>
              <w:rPr>
                <w:rFonts w:ascii="Times New Roman"/>
                <w:b w:val="false"/>
                <w:i w:val="false"/>
                <w:color w:val="000000"/>
                <w:sz w:val="20"/>
              </w:rPr>
              <w:t>
Ақмола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33"/>
          <w:p>
            <w:pPr>
              <w:spacing w:after="20"/>
              <w:ind w:left="20"/>
              <w:jc w:val="both"/>
            </w:pPr>
            <w:r>
              <w:rPr>
                <w:rFonts w:ascii="Times New Roman"/>
                <w:b w:val="false"/>
                <w:i w:val="false"/>
                <w:color w:val="000000"/>
                <w:sz w:val="20"/>
              </w:rPr>
              <w:t>
Ақтөбе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34"/>
          <w:p>
            <w:pPr>
              <w:spacing w:after="20"/>
              <w:ind w:left="20"/>
              <w:jc w:val="both"/>
            </w:pPr>
            <w:r>
              <w:rPr>
                <w:rFonts w:ascii="Times New Roman"/>
                <w:b w:val="false"/>
                <w:i w:val="false"/>
                <w:color w:val="000000"/>
                <w:sz w:val="20"/>
              </w:rPr>
              <w:t>
Алматы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35"/>
          <w:p>
            <w:pPr>
              <w:spacing w:after="20"/>
              <w:ind w:left="20"/>
              <w:jc w:val="both"/>
            </w:pPr>
            <w:r>
              <w:rPr>
                <w:rFonts w:ascii="Times New Roman"/>
                <w:b w:val="false"/>
                <w:i w:val="false"/>
                <w:color w:val="000000"/>
                <w:sz w:val="20"/>
              </w:rPr>
              <w:t>
Атырау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36"/>
          <w:p>
            <w:pPr>
              <w:spacing w:after="20"/>
              <w:ind w:left="20"/>
              <w:jc w:val="both"/>
            </w:pPr>
            <w:r>
              <w:rPr>
                <w:rFonts w:ascii="Times New Roman"/>
                <w:b w:val="false"/>
                <w:i w:val="false"/>
                <w:color w:val="000000"/>
                <w:sz w:val="20"/>
              </w:rPr>
              <w:t>
Батыс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 Жамбыл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 Жетісу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 Қарағанды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37"/>
          <w:p>
            <w:pPr>
              <w:spacing w:after="20"/>
              <w:ind w:left="20"/>
              <w:jc w:val="both"/>
            </w:pPr>
            <w:r>
              <w:rPr>
                <w:rFonts w:ascii="Times New Roman"/>
                <w:b w:val="false"/>
                <w:i w:val="false"/>
                <w:color w:val="000000"/>
                <w:sz w:val="20"/>
              </w:rPr>
              <w:t>
Қызылорда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38"/>
          <w:p>
            <w:pPr>
              <w:spacing w:after="20"/>
              <w:ind w:left="20"/>
              <w:jc w:val="both"/>
            </w:pPr>
            <w:r>
              <w:rPr>
                <w:rFonts w:ascii="Times New Roman"/>
                <w:b w:val="false"/>
                <w:i w:val="false"/>
                <w:color w:val="000000"/>
                <w:sz w:val="20"/>
              </w:rPr>
              <w:t>
Қостанай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39"/>
          <w:p>
            <w:pPr>
              <w:spacing w:after="20"/>
              <w:ind w:left="20"/>
              <w:jc w:val="both"/>
            </w:pPr>
            <w:r>
              <w:rPr>
                <w:rFonts w:ascii="Times New Roman"/>
                <w:b w:val="false"/>
                <w:i w:val="false"/>
                <w:color w:val="000000"/>
                <w:sz w:val="20"/>
              </w:rPr>
              <w:t>
Маңғыстау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40"/>
          <w:p>
            <w:pPr>
              <w:spacing w:after="20"/>
              <w:ind w:left="20"/>
              <w:jc w:val="both"/>
            </w:pPr>
            <w:r>
              <w:rPr>
                <w:rFonts w:ascii="Times New Roman"/>
                <w:b w:val="false"/>
                <w:i w:val="false"/>
                <w:color w:val="000000"/>
                <w:sz w:val="20"/>
              </w:rPr>
              <w:t>
Павлодар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41"/>
          <w:p>
            <w:pPr>
              <w:spacing w:after="20"/>
              <w:ind w:left="20"/>
              <w:jc w:val="both"/>
            </w:pPr>
            <w:r>
              <w:rPr>
                <w:rFonts w:ascii="Times New Roman"/>
                <w:b w:val="false"/>
                <w:i w:val="false"/>
                <w:color w:val="000000"/>
                <w:sz w:val="20"/>
              </w:rPr>
              <w:t>
Солтүстік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 Түркістан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42"/>
          <w:p>
            <w:pPr>
              <w:spacing w:after="20"/>
              <w:ind w:left="20"/>
              <w:jc w:val="both"/>
            </w:pPr>
            <w:r>
              <w:rPr>
                <w:rFonts w:ascii="Times New Roman"/>
                <w:b w:val="false"/>
                <w:i w:val="false"/>
                <w:color w:val="000000"/>
                <w:sz w:val="20"/>
              </w:rPr>
              <w:t>
Ұлытау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43"/>
          <w:p>
            <w:pPr>
              <w:spacing w:after="20"/>
              <w:ind w:left="20"/>
              <w:jc w:val="both"/>
            </w:pPr>
            <w:r>
              <w:rPr>
                <w:rFonts w:ascii="Times New Roman"/>
                <w:b w:val="false"/>
                <w:i w:val="false"/>
                <w:color w:val="000000"/>
                <w:sz w:val="20"/>
              </w:rPr>
              <w:t>
Шығыс Қазақстан облысы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44"/>
          <w:p>
            <w:pPr>
              <w:spacing w:after="20"/>
              <w:ind w:left="20"/>
              <w:jc w:val="both"/>
            </w:pPr>
            <w:r>
              <w:rPr>
                <w:rFonts w:ascii="Times New Roman"/>
                <w:b w:val="false"/>
                <w:i w:val="false"/>
                <w:color w:val="000000"/>
                <w:sz w:val="20"/>
              </w:rPr>
              <w:t>
Алматы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45"/>
          <w:p>
            <w:pPr>
              <w:spacing w:after="20"/>
              <w:ind w:left="20"/>
              <w:jc w:val="both"/>
            </w:pPr>
            <w:r>
              <w:rPr>
                <w:rFonts w:ascii="Times New Roman"/>
                <w:b w:val="false"/>
                <w:i w:val="false"/>
                <w:color w:val="000000"/>
                <w:sz w:val="20"/>
              </w:rPr>
              <w:t>
Астана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Халықты әлеуметтік қорғау саласындағы реттеу және бақылау комитетінің</w:t>
            </w:r>
          </w:p>
          <w:bookmarkEnd w:id="46"/>
          <w:p>
            <w:pPr>
              <w:spacing w:after="20"/>
              <w:ind w:left="20"/>
              <w:jc w:val="both"/>
            </w:pPr>
            <w:r>
              <w:rPr>
                <w:rFonts w:ascii="Times New Roman"/>
                <w:b w:val="false"/>
                <w:i w:val="false"/>
                <w:color w:val="000000"/>
                <w:sz w:val="20"/>
              </w:rPr>
              <w:t>
Шымкент қаласы бойынша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57" w:id="47"/>
    <w:p>
      <w:pPr>
        <w:spacing w:after="0"/>
        <w:ind w:left="0"/>
        <w:jc w:val="both"/>
      </w:pPr>
      <w:r>
        <w:rPr>
          <w:rFonts w:ascii="Times New Roman"/>
          <w:b w:val="false"/>
          <w:i w:val="false"/>
          <w:color w:val="000000"/>
          <w:sz w:val="28"/>
        </w:rPr>
        <w:t>
      Ескертпе:</w:t>
      </w:r>
    </w:p>
    <w:bookmarkEnd w:id="47"/>
    <w:bookmarkStart w:name="z58" w:id="48"/>
    <w:p>
      <w:pPr>
        <w:spacing w:after="0"/>
        <w:ind w:left="0"/>
        <w:jc w:val="both"/>
      </w:pPr>
      <w:r>
        <w:rPr>
          <w:rFonts w:ascii="Times New Roman"/>
          <w:b w:val="false"/>
          <w:i w:val="false"/>
          <w:color w:val="000000"/>
          <w:sz w:val="28"/>
        </w:rPr>
        <w:t>
      арнайы автокөлік құралы – медициналық-әлеуметтік сараптама бөлімдерінің көшпелі отырыстарын өткізуге арналған жеңіл автомобиль базасындағы көлік құралы;</w:t>
      </w:r>
    </w:p>
    <w:bookmarkEnd w:id="48"/>
    <w:bookmarkStart w:name="z59" w:id="49"/>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