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ad13" w14:textId="41da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ауданының кент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Абай облысы Жаңасемей аудандық мәслихатының 2025 жылғы 8 қыркүйектегі № 19/193-VIII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(Нормативтік құқықтық актілердің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Жаңасемей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Жаңасемей ауданының кент және ауылдық округтерінің жергілікті қоғамдастық жиналысының Регламенті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Жаңасемей аудандық мәслихаттыңтөрағасы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5 қыркүйектегі</w:t>
            </w:r>
            <w:r>
              <w:br/>
            </w:r>
            <w:r>
              <w:rPr>
                <w:rFonts w:ascii="Times New Roman"/>
                <w:b w:val="false"/>
                <w:i w:val="false"/>
                <w:color w:val="000000"/>
                <w:sz w:val="20"/>
              </w:rPr>
              <w:t>№19/193-VIII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Жаңасемей ауданының кент және ауылдық округтерінің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Жаңасемей ауданының кент және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актілердің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кент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 Жаңасемей аудандық мәслихатының шешімімен бекітіледі.</w:t>
      </w:r>
    </w:p>
    <w:bookmarkEnd w:id="12"/>
    <w:bookmarkStart w:name="z20" w:id="13"/>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Бұлретте, жергілікті қоғамдастық жиыны жіберген жергілікті қоғамдастық жиналысы мүшелерінің (бұдан әрі – жиналыс мүшелері) саны аудандық маңызы кент, ауылдық округ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6" w:id="19"/>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 бар айқындалады.</w:t>
      </w:r>
    </w:p>
    <w:bookmarkEnd w:id="19"/>
    <w:bookmarkStart w:name="z27" w:id="20"/>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9" w:id="22"/>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қала, кент, ауылдық округ бюджетінің жобасын және бюджеттің атқарылуы туралы есепті келісу;</w:t>
      </w:r>
    </w:p>
    <w:bookmarkEnd w:id="24"/>
    <w:bookmarkStart w:name="z32"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кент, ауылдық округ бюджетін түзетуді келісу;</w:t>
      </w:r>
    </w:p>
    <w:bookmarkEnd w:id="25"/>
    <w:bookmarkStart w:name="z33" w:id="26"/>
    <w:p>
      <w:pPr>
        <w:spacing w:after="0"/>
        <w:ind w:left="0"/>
        <w:jc w:val="both"/>
      </w:pPr>
      <w:r>
        <w:rPr>
          <w:rFonts w:ascii="Times New Roman"/>
          <w:b w:val="false"/>
          <w:i w:val="false"/>
          <w:color w:val="000000"/>
          <w:sz w:val="28"/>
        </w:rPr>
        <w:t>
      қаланың, кенттің, ауылдық округтің коммуналдық меншігін (жергілікті өзін-өзі басқарудың коммуналдық меншігін) басқару жөніндегі аудандық қала, кент,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қала, кент, ауылдық округ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қала, кент,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шектеуіс-шараларын белгілеу (алыптастау)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қала, кент, ауылдық округ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1" w:id="34"/>
    <w:p>
      <w:pPr>
        <w:spacing w:after="0"/>
        <w:ind w:left="0"/>
        <w:jc w:val="both"/>
      </w:pPr>
      <w:r>
        <w:rPr>
          <w:rFonts w:ascii="Times New Roman"/>
          <w:b w:val="false"/>
          <w:i w:val="false"/>
          <w:color w:val="000000"/>
          <w:sz w:val="28"/>
        </w:rPr>
        <w:t>
       8. Жиналысты қала, кент, ауылдық округ әкімдері дербес не жиналыс мүшелерінің кемінде он пайызының бастамасы бойынша, бірақ тоқсанына кемінде біррет шақырылады және өткізіледі.</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3"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4" w:id="37"/>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5"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6" w:id="39"/>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8" w:id="41"/>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bookmarkEnd w:id="41"/>
    <w:bookmarkStart w:name="z49"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0" w:id="43"/>
    <w:p>
      <w:pPr>
        <w:spacing w:after="0"/>
        <w:ind w:left="0"/>
        <w:jc w:val="both"/>
      </w:pPr>
      <w:r>
        <w:rPr>
          <w:rFonts w:ascii="Times New Roman"/>
          <w:b w:val="false"/>
          <w:i w:val="false"/>
          <w:color w:val="000000"/>
          <w:sz w:val="28"/>
        </w:rPr>
        <w:t>
      12. Жиналыстың күн тәртібін кент, ауылдық округ әкімінің аппараты жиналыс мүшелері, тиісті аумақтың әкімі енгізген ұсыныстар негізінде қалыптастырады.</w:t>
      </w:r>
    </w:p>
    <w:bookmarkEnd w:id="43"/>
    <w:bookmarkStart w:name="z51"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2"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3"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4"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ауыс берсе, мәселе күн тәртібіне енгізілді деп есептеледі.</w:t>
      </w:r>
    </w:p>
    <w:bookmarkEnd w:id="47"/>
    <w:bookmarkStart w:name="z55" w:id="48"/>
    <w:p>
      <w:pPr>
        <w:spacing w:after="0"/>
        <w:ind w:left="0"/>
        <w:jc w:val="both"/>
      </w:pPr>
      <w:r>
        <w:rPr>
          <w:rFonts w:ascii="Times New Roman"/>
          <w:b w:val="false"/>
          <w:i w:val="false"/>
          <w:color w:val="000000"/>
          <w:sz w:val="28"/>
        </w:rPr>
        <w:t>
       13.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8"/>
    <w:bookmarkStart w:name="z56"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7" w:id="50"/>
    <w:p>
      <w:pPr>
        <w:spacing w:after="0"/>
        <w:ind w:left="0"/>
        <w:jc w:val="both"/>
      </w:pPr>
      <w:r>
        <w:rPr>
          <w:rFonts w:ascii="Times New Roman"/>
          <w:b w:val="false"/>
          <w:i w:val="false"/>
          <w:color w:val="000000"/>
          <w:sz w:val="28"/>
        </w:rPr>
        <w:t>
      14. Жиналысты шақыруларда баяндамалар, қосымша баяндамалар, жарыс 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8"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w:t>
      </w:r>
    </w:p>
    <w:bookmarkEnd w:id="51"/>
    <w:bookmarkStart w:name="z59" w:id="52"/>
    <w:p>
      <w:pPr>
        <w:spacing w:after="0"/>
        <w:ind w:left="0"/>
        <w:jc w:val="both"/>
      </w:pPr>
      <w:r>
        <w:rPr>
          <w:rFonts w:ascii="Times New Roman"/>
          <w:b w:val="false"/>
          <w:i w:val="false"/>
          <w:color w:val="000000"/>
          <w:sz w:val="28"/>
        </w:rPr>
        <w:t>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 сөз болмайды.</w:t>
      </w:r>
    </w:p>
    <w:bookmarkEnd w:id="54"/>
    <w:bookmarkStart w:name="z62"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3" w:id="56"/>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6"/>
    <w:bookmarkStart w:name="z64"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5"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6"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7"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8" w:id="61"/>
    <w:p>
      <w:pPr>
        <w:spacing w:after="0"/>
        <w:ind w:left="0"/>
        <w:jc w:val="both"/>
      </w:pPr>
      <w:r>
        <w:rPr>
          <w:rFonts w:ascii="Times New Roman"/>
          <w:b w:val="false"/>
          <w:i w:val="false"/>
          <w:color w:val="000000"/>
          <w:sz w:val="28"/>
        </w:rPr>
        <w:t>
      3) өзге де қатысушылардың саны және олардыңаты, әкесінің аты (болған жағдайда), тегі көрсетілген тізімі;</w:t>
      </w:r>
    </w:p>
    <w:bookmarkEnd w:id="61"/>
    <w:bookmarkStart w:name="z69"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0"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1"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2" w:id="65"/>
    <w:p>
      <w:pPr>
        <w:spacing w:after="0"/>
        <w:ind w:left="0"/>
        <w:jc w:val="both"/>
      </w:pPr>
      <w:r>
        <w:rPr>
          <w:rFonts w:ascii="Times New Roman"/>
          <w:b w:val="false"/>
          <w:i w:val="false"/>
          <w:color w:val="000000"/>
          <w:sz w:val="28"/>
        </w:rPr>
        <w:t xml:space="preserve">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 </w:t>
      </w:r>
    </w:p>
    <w:bookmarkEnd w:id="65"/>
    <w:bookmarkStart w:name="z73" w:id="66"/>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4" w:id="67"/>
    <w:p>
      <w:pPr>
        <w:spacing w:after="0"/>
        <w:ind w:left="0"/>
        <w:jc w:val="both"/>
      </w:pPr>
      <w:r>
        <w:rPr>
          <w:rFonts w:ascii="Times New Roman"/>
          <w:b w:val="false"/>
          <w:i w:val="false"/>
          <w:color w:val="000000"/>
          <w:sz w:val="28"/>
        </w:rPr>
        <w:t xml:space="preserve">
      17.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мәселлерді қайта талқылау арқылы шешіледі.</w:t>
      </w:r>
    </w:p>
    <w:bookmarkEnd w:id="67"/>
    <w:bookmarkStart w:name="z75" w:id="68"/>
    <w:p>
      <w:pPr>
        <w:spacing w:after="0"/>
        <w:ind w:left="0"/>
        <w:jc w:val="both"/>
      </w:pPr>
      <w:r>
        <w:rPr>
          <w:rFonts w:ascii="Times New Roman"/>
          <w:b w:val="false"/>
          <w:i w:val="false"/>
          <w:color w:val="000000"/>
          <w:sz w:val="28"/>
        </w:rPr>
        <w:t xml:space="preserve">
      Әкімінің келіспеушілігін тудырған мәселелерді шешу мүмкін болмаған жағдайда, мәселені жоғары тұрған әкім шешеді. </w:t>
      </w:r>
    </w:p>
    <w:bookmarkEnd w:id="68"/>
    <w:bookmarkStart w:name="z76" w:id="69"/>
    <w:p>
      <w:pPr>
        <w:spacing w:after="0"/>
        <w:ind w:left="0"/>
        <w:jc w:val="both"/>
      </w:pPr>
      <w:r>
        <w:rPr>
          <w:rFonts w:ascii="Times New Roman"/>
          <w:b w:val="false"/>
          <w:i w:val="false"/>
          <w:color w:val="000000"/>
          <w:sz w:val="28"/>
        </w:rPr>
        <w:t>
      Қала, кент,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7"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End w:id="70"/>
    <w:bookmarkStart w:name="z78" w:id="71"/>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 тері шегінде жиналысты шақыруда қабылданған және ауылдық округ әкімі мақұлдаған шешімдердің орындалуын қамтамасыз етеді.</w:t>
      </w:r>
    </w:p>
    <w:bookmarkEnd w:id="71"/>
    <w:bookmarkStart w:name="z79" w:id="72"/>
    <w:p>
      <w:pPr>
        <w:spacing w:after="0"/>
        <w:ind w:left="0"/>
        <w:jc w:val="both"/>
      </w:pPr>
      <w:r>
        <w:rPr>
          <w:rFonts w:ascii="Times New Roman"/>
          <w:b w:val="false"/>
          <w:i w:val="false"/>
          <w:color w:val="000000"/>
          <w:sz w:val="28"/>
        </w:rPr>
        <w:t>
      19. Жиналысты шақыруда қабылданған шешімдерді қала, кент, ауылдық округ әкімінің аппараты бұқаралық ақпарат құралдары арқылы немесе өзге де тәсілдермен таратады.</w:t>
      </w:r>
    </w:p>
    <w:bookmarkEnd w:id="72"/>
    <w:bookmarkStart w:name="z80" w:id="7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3"/>
    <w:bookmarkStart w:name="z81" w:id="74"/>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4"/>
    <w:bookmarkStart w:name="z82" w:id="75"/>
    <w:p>
      <w:pPr>
        <w:spacing w:after="0"/>
        <w:ind w:left="0"/>
        <w:jc w:val="both"/>
      </w:pPr>
      <w:r>
        <w:rPr>
          <w:rFonts w:ascii="Times New Roman"/>
          <w:b w:val="false"/>
          <w:i w:val="false"/>
          <w:color w:val="000000"/>
          <w:sz w:val="28"/>
        </w:rPr>
        <w:t>
      21. Шешімдерді орында 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5"/>
    <w:bookmarkStart w:name="z83"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