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712c" w14:textId="2e57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Жиенәлі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91 371,4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88 164,4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92 931,4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1 560,0 мың теңге.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