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d6408" w14:textId="ccd64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Жаңасемей ауданы Ертіс ауылдық округі Мұқыр ауылының шекарасын (шегін) өзгерту туралы</w:t>
      </w:r>
    </w:p>
    <w:p>
      <w:pPr>
        <w:spacing w:after="0"/>
        <w:ind w:left="0"/>
        <w:jc w:val="both"/>
      </w:pPr>
      <w:r>
        <w:rPr>
          <w:rFonts w:ascii="Times New Roman"/>
          <w:b w:val="false"/>
          <w:i w:val="false"/>
          <w:color w:val="000000"/>
          <w:sz w:val="28"/>
        </w:rPr>
        <w:t>Абай облысы Жаңасемей ауданы әкімдігінің 2025 жылғы 17 қыркүйектегі № 181 бірлескен қаулысы және Абай облысы Жаңасемей аудандық мәслихатының 2025 жылғы 17 қыркүйектегі № 19/219-VIII шешімі</w:t>
      </w:r>
    </w:p>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Республикасының Жер кодексіне</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Республикасының әкімшілік-аумақтық құрылысы туралы</w:t>
      </w:r>
      <w:r>
        <w:rPr>
          <w:rFonts w:ascii="Times New Roman"/>
          <w:b w:val="false"/>
          <w:i w:val="false"/>
          <w:color w:val="000000"/>
          <w:sz w:val="28"/>
        </w:rPr>
        <w:t>" және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Заңдарына сәйкес, Жаңасемей ауданының әкімдігі ҚАУЛЫ ЕТЕДІ және Жаңасемей аудандық мәслихаты ШЕШІМ ҚАБЫЛДАДЫ:</w:t>
      </w:r>
    </w:p>
    <w:bookmarkStart w:name="z6" w:id="0"/>
    <w:p>
      <w:pPr>
        <w:spacing w:after="0"/>
        <w:ind w:left="0"/>
        <w:jc w:val="both"/>
      </w:pPr>
      <w:r>
        <w:rPr>
          <w:rFonts w:ascii="Times New Roman"/>
          <w:b w:val="false"/>
          <w:i w:val="false"/>
          <w:color w:val="000000"/>
          <w:sz w:val="28"/>
        </w:rPr>
        <w:t xml:space="preserve">
      1. Осы бірлескен қаулыға және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Жаңасемей ауданы Ертіс ауылдық округі Мұқыр ауылының шекарасы (шегі) 77,1 га ауыл шаруашылығы мақсатындағы жерлерге ауыстыру арқылы өзгертіліп, Жаңасемей ауданының Ертіс ауылдық округі Мұқыр ауылының шекарасы (шегі) жалпы ауданы 5042,9 га болып белгіленсін.</w:t>
      </w:r>
    </w:p>
    <w:bookmarkEnd w:id="0"/>
    <w:bookmarkStart w:name="z7" w:id="1"/>
    <w:p>
      <w:pPr>
        <w:spacing w:after="0"/>
        <w:ind w:left="0"/>
        <w:jc w:val="both"/>
      </w:pPr>
      <w:r>
        <w:rPr>
          <w:rFonts w:ascii="Times New Roman"/>
          <w:b w:val="false"/>
          <w:i w:val="false"/>
          <w:color w:val="000000"/>
          <w:sz w:val="28"/>
        </w:rPr>
        <w:t>
      2. Осы бірлескен қаулымен шешім оның алғашқы ресми жарияланған күнінен кейін күнтізбелік он күн өткен соң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Жаңасемей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Әбдікәрімов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Жаңасемей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Абильмажинов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Жаңасемей</w:t>
            </w:r>
            <w:r>
              <w:br/>
            </w:r>
            <w:r>
              <w:rPr>
                <w:rFonts w:ascii="Times New Roman"/>
                <w:b w:val="false"/>
                <w:i w:val="false"/>
                <w:color w:val="000000"/>
                <w:sz w:val="20"/>
              </w:rPr>
              <w:t>ауданыәкімдігініңбірлескен</w:t>
            </w:r>
            <w:r>
              <w:br/>
            </w:r>
            <w:r>
              <w:rPr>
                <w:rFonts w:ascii="Times New Roman"/>
                <w:b w:val="false"/>
                <w:i w:val="false"/>
                <w:color w:val="000000"/>
                <w:sz w:val="20"/>
              </w:rPr>
              <w:t>2025 жылғы 17қыркүйектегі</w:t>
            </w:r>
            <w:r>
              <w:br/>
            </w:r>
            <w:r>
              <w:rPr>
                <w:rFonts w:ascii="Times New Roman"/>
                <w:b w:val="false"/>
                <w:i w:val="false"/>
                <w:color w:val="000000"/>
                <w:sz w:val="20"/>
              </w:rPr>
              <w:t>№ 181 қаулысына және</w:t>
            </w:r>
            <w:r>
              <w:br/>
            </w:r>
            <w:r>
              <w:rPr>
                <w:rFonts w:ascii="Times New Roman"/>
                <w:b w:val="false"/>
                <w:i w:val="false"/>
                <w:color w:val="000000"/>
                <w:sz w:val="20"/>
              </w:rPr>
              <w:t>Жаңасемей</w:t>
            </w:r>
            <w:r>
              <w:br/>
            </w:r>
            <w:r>
              <w:rPr>
                <w:rFonts w:ascii="Times New Roman"/>
                <w:b w:val="false"/>
                <w:i w:val="false"/>
                <w:color w:val="000000"/>
                <w:sz w:val="20"/>
              </w:rPr>
              <w:t>аудандықмәслихатының</w:t>
            </w:r>
            <w:r>
              <w:br/>
            </w:r>
            <w:r>
              <w:rPr>
                <w:rFonts w:ascii="Times New Roman"/>
                <w:b w:val="false"/>
                <w:i w:val="false"/>
                <w:color w:val="000000"/>
                <w:sz w:val="20"/>
              </w:rPr>
              <w:t>2025 жылғы 17қыркүйектегі</w:t>
            </w:r>
            <w:r>
              <w:br/>
            </w:r>
            <w:r>
              <w:rPr>
                <w:rFonts w:ascii="Times New Roman"/>
                <w:b w:val="false"/>
                <w:i w:val="false"/>
                <w:color w:val="000000"/>
                <w:sz w:val="20"/>
              </w:rPr>
              <w:t>№ 19/219-VIII шешіміне</w:t>
            </w:r>
            <w:r>
              <w:br/>
            </w:r>
            <w:r>
              <w:rPr>
                <w:rFonts w:ascii="Times New Roman"/>
                <w:b w:val="false"/>
                <w:i w:val="false"/>
                <w:color w:val="000000"/>
                <w:sz w:val="20"/>
              </w:rPr>
              <w:t>қосымша</w:t>
            </w:r>
          </w:p>
        </w:tc>
      </w:tr>
    </w:tbl>
    <w:bookmarkStart w:name="z11" w:id="2"/>
    <w:p>
      <w:pPr>
        <w:spacing w:after="0"/>
        <w:ind w:left="0"/>
        <w:jc w:val="left"/>
      </w:pPr>
      <w:r>
        <w:rPr>
          <w:rFonts w:ascii="Times New Roman"/>
          <w:b/>
          <w:i w:val="false"/>
          <w:color w:val="000000"/>
        </w:rPr>
        <w:t xml:space="preserve"> Жаңасемей ауданының Ертіс ауылдық округі Мұқыр ауылының шекарасының схемасы</w:t>
      </w:r>
    </w:p>
    <w:bookmarkEnd w:id="2"/>
    <w:bookmarkStart w:name="z12" w:id="3"/>
    <w:p>
      <w:pPr>
        <w:spacing w:after="0"/>
        <w:ind w:left="0"/>
        <w:jc w:val="both"/>
      </w:pPr>
      <w:r>
        <w:rPr>
          <w:rFonts w:ascii="Times New Roman"/>
          <w:b w:val="false"/>
          <w:i w:val="false"/>
          <w:color w:val="000000"/>
          <w:sz w:val="28"/>
        </w:rPr>
        <w:t xml:space="preserve">
      </w:t>
      </w:r>
    </w:p>
    <w:bookmarkEnd w:id="3"/>
    <w:p>
      <w:pPr>
        <w:spacing w:after="0"/>
        <w:ind w:left="0"/>
        <w:jc w:val="both"/>
      </w:pPr>
      <w:r>
        <w:drawing>
          <wp:inline distT="0" distB="0" distL="0" distR="0">
            <wp:extent cx="7810500" cy="891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91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