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a292" w14:textId="470a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маслихатының 2024 жылғы 30 желтоқсандағы № 16-105/VIII "Мақаншы ауданы Бахты ауылдық округінің 2025-2027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2025 жылғы 5 желтоқсандағы № 29-201/VIII шешімі. Күші жойылды - Абай облысы Мақаншы ауданы мәслихатының 2025 жылғы 30 желтоқсандағы № 32-232/VIII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Мақаншы ауданы мәслихатының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Мақаншы ауданы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мәслихатының 2024 жылғы 30 желтоқсандағы № 16-105/VIII "Мақаншы ауданы Бахты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Мақаншы ауданы Бахты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172 453,1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27 360,0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145 093,1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182 234,1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-9 781,0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9 781,0 мың теңге, соның ішінде::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9 781,0 мың теңге;".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29-201/VIII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16-105/VIIІ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Бахты ауылдық округінің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172 453,1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145 093,1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