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f949a" w14:textId="aef94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Мақаншы ауданы бойынша халық үшін қатты тұрмыстық қалдықтарды жинауға, тасымалдауға, сұрыптауға және көмуге арналған тарифтерді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Мақаншы ауданы мәслихатының 2025 жылғы 14 қарашадағы № 27-196/VIII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Экология кодексінің 365-бабы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тармақшасына,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15) тармақшасына сәйкес, Мақаншы ауданы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Мақаншы ауданы бойынша халық үшін қатты тұрмыстық қалдықтарды жинауға, тасымалдауға, сұрыптауға және көмуге арналған тарифтер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Мақаншы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Биболов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Мақаншы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27-196/VIII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Мақаншы ауданы бойынша халық үшін қатты тұрмыстық қалдықтарды жинауға, тасымалдауға, сұрыптауға және көмуге арналған тарифтер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Жинақталу нормасы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тұрғынға м3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Қызметтердің құны ТБО (ҚҚС-сыз тенге)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(ҚҚС-сыз тенге)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(ҚҚС-мен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 және тасымалдау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Сұрыптау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үйлер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1,86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тұрғынға айына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емес үйлер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заңды тұлғалар үшін бірлігіне (көлеміне) жылдық тариф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3 054,50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3 421,04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