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27f5" w14:textId="bc42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16-100/VIII "Мақаншы ауданы Мақаншы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29 қыркүйектегі № 26-191/VIII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Мақаншы ауданы мәслихатының 2024 жылғы 30 желтоқсандағы № 16-100/VIII "Мақаншы ауданы Мақаншы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Мақаншы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371 017,0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127 290,0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243 727,0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2)шығындар – 379 086,0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3)таза бюджеттік кредиттеу - 0,0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4)қаржы активтерімен операциялар бойынша сальдо - 0,0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5)бюджет тапшылығы (профициті) – -8069,0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6)бюджет тапшылығын қаржыландыру (профицитін пайдалану) – 8069,0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8069,0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Маканшы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№26-191/VIII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371 017,0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243 727,0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