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bda1" w14:textId="4dc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Теректі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68 148,0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9 142,0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аудандық бюджеттен ағымдағы нысаналы трансферттер ескерілсін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акциясының қорытындысы бойынша ауылдық елді мекендерді абаттандыру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