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df22" w14:textId="02bd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21-423/VIII "Үржар ауданы Қоңыршәулі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18 шілдедегі № 25-517/VIII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Абай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Үржар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мәслихатының</w:t>
      </w:r>
      <w:r>
        <w:rPr>
          <w:rFonts w:ascii="Times New Roman"/>
          <w:b w:val="false"/>
          <w:i/>
          <w:color w:val="000000"/>
          <w:sz w:val="28"/>
        </w:rPr>
        <w:t xml:space="preserve">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(01.01.2026 </w:t>
      </w:r>
      <w:r>
        <w:rPr>
          <w:rFonts w:ascii="Times New Roman"/>
          <w:b w:val="false"/>
          <w:i/>
          <w:color w:val="000000"/>
          <w:sz w:val="28"/>
        </w:rPr>
        <w:t>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№21-423/VIII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92 227,6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36 282,0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55 945,6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93 184,6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- 957,0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-957,0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–957,0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957,0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№25-517/VIII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