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187f" w14:textId="4ac1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Шалабай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67 348,0 мың теңге, соның ішінде:</w:t>
      </w:r>
    </w:p>
    <w:p>
      <w:pPr>
        <w:spacing w:after="0"/>
        <w:ind w:left="0"/>
        <w:jc w:val="both"/>
      </w:pPr>
      <w:r>
        <w:rPr>
          <w:rFonts w:ascii="Times New Roman"/>
          <w:b w:val="false"/>
          <w:i w:val="false"/>
          <w:color w:val="000000"/>
          <w:sz w:val="28"/>
        </w:rPr>
        <w:t>
      салықтық түсімдер – 14 191,0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53 157,0 мың теңге;</w:t>
      </w:r>
    </w:p>
    <w:p>
      <w:pPr>
        <w:spacing w:after="0"/>
        <w:ind w:left="0"/>
        <w:jc w:val="both"/>
      </w:pPr>
      <w:r>
        <w:rPr>
          <w:rFonts w:ascii="Times New Roman"/>
          <w:b w:val="false"/>
          <w:i w:val="false"/>
          <w:color w:val="000000"/>
          <w:sz w:val="28"/>
        </w:rPr>
        <w:t>
      2) шығындар – 67 941,3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- 593,3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593,3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593,3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34/611-VIII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Шалабай ауылдық округінің бюджетіне субвенция көлемi 11 900,0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№32/577-VIII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Шалабай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34/611-VIII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№32/577-VIII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№32/577-VIII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