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69e2" w14:textId="7136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20/389-VIІI "2025-2027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31/540-VIII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туралы" Жарма аудандық мәслихатының 2025 жылғы 05 қаңтардағы № 20/389-VІII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44 023,0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7 809,0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36 214,0 мың теңге;</w:t>
      </w:r>
    </w:p>
    <w:bookmarkEnd w:id="7"/>
    <w:bookmarkStart w:name="z16" w:id="8"/>
    <w:p>
      <w:pPr>
        <w:spacing w:after="0"/>
        <w:ind w:left="0"/>
        <w:jc w:val="both"/>
      </w:pPr>
      <w:r>
        <w:rPr>
          <w:rFonts w:ascii="Times New Roman"/>
          <w:b w:val="false"/>
          <w:i w:val="false"/>
          <w:color w:val="000000"/>
          <w:sz w:val="28"/>
        </w:rPr>
        <w:t>
      2) шығындар – 44 845,2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- 822,2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822,2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№31/540-VIII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№20/389-VIII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