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d6ed" w14:textId="0b3d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27 қарашадағы № 31/524-VIІІ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