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53ca" w14:textId="08d5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қарашадағы № 31/523-VIII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13 032 477,8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7 883 653,0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1 305 783,0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 түсімі – 3 838 041,8 мың теңге;</w:t>
      </w:r>
    </w:p>
    <w:bookmarkEnd w:id="7"/>
    <w:bookmarkStart w:name="z16" w:id="8"/>
    <w:p>
      <w:pPr>
        <w:spacing w:after="0"/>
        <w:ind w:left="0"/>
        <w:jc w:val="both"/>
      </w:pPr>
      <w:r>
        <w:rPr>
          <w:rFonts w:ascii="Times New Roman"/>
          <w:b w:val="false"/>
          <w:i w:val="false"/>
          <w:color w:val="000000"/>
          <w:sz w:val="28"/>
        </w:rPr>
        <w:t>
      2) шығындар – 14 759 766,3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98 300,0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- 1 733 575,5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1 733 575,5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1 713 980,0 мың теңге;</w:t>
      </w:r>
    </w:p>
    <w:bookmarkEnd w:id="17"/>
    <w:bookmarkStart w:name="z26" w:id="18"/>
    <w:p>
      <w:pPr>
        <w:spacing w:after="0"/>
        <w:ind w:left="0"/>
        <w:jc w:val="both"/>
      </w:pPr>
      <w:r>
        <w:rPr>
          <w:rFonts w:ascii="Times New Roman"/>
          <w:b w:val="false"/>
          <w:i w:val="false"/>
          <w:color w:val="000000"/>
          <w:sz w:val="28"/>
        </w:rPr>
        <w:t>
      қарыздарды өтеу – 92 013,0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қарашасындағы</w:t>
            </w:r>
            <w:r>
              <w:br/>
            </w:r>
            <w:r>
              <w:rPr>
                <w:rFonts w:ascii="Times New Roman"/>
                <w:b w:val="false"/>
                <w:i w:val="false"/>
                <w:color w:val="000000"/>
                <w:sz w:val="20"/>
              </w:rPr>
              <w:t>№31/523-VIII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№20/370-VIII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маңызы бар қала, ауыл, кент аумағындағы жер учаскелерін қоспағанда, жер учаскелерін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