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bf8b" w14:textId="6ceb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20/393-VІII "2025-2027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қыркүйектегі № 29/500-VIII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Үшбиік ауылдық округінің бюджеті туралы" Жарма аудандық мәслихатының 2025 жылғы 05 қаңтардағы № 20/393-VIІI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196 310,0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12 914,8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183 395,2 мың теңге;</w:t>
      </w:r>
    </w:p>
    <w:bookmarkEnd w:id="7"/>
    <w:bookmarkStart w:name="z16" w:id="8"/>
    <w:p>
      <w:pPr>
        <w:spacing w:after="0"/>
        <w:ind w:left="0"/>
        <w:jc w:val="both"/>
      </w:pPr>
      <w:r>
        <w:rPr>
          <w:rFonts w:ascii="Times New Roman"/>
          <w:b w:val="false"/>
          <w:i w:val="false"/>
          <w:color w:val="000000"/>
          <w:sz w:val="28"/>
        </w:rPr>
        <w:t>
      2) шығындар – 197 322,7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- 1 012,7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1 012,7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1 012,7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№29/500-VIII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№20/393-VIII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