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5b9b" w14:textId="c6d5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20/388-VIІI "2025-2027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туралы" Жарма аудандық мәслихатының 2025 жылғы 05 қаңтардағы № 20/388-VIІI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35 040,0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6 677,0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28 363,0 мың теңге;</w:t>
      </w:r>
    </w:p>
    <w:bookmarkEnd w:id="7"/>
    <w:bookmarkStart w:name="z16" w:id="8"/>
    <w:p>
      <w:pPr>
        <w:spacing w:after="0"/>
        <w:ind w:left="0"/>
        <w:jc w:val="both"/>
      </w:pPr>
      <w:r>
        <w:rPr>
          <w:rFonts w:ascii="Times New Roman"/>
          <w:b w:val="false"/>
          <w:i w:val="false"/>
          <w:color w:val="000000"/>
          <w:sz w:val="28"/>
        </w:rPr>
        <w:t>
      2) шығындар – 36 751,4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- 1 711,4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1 711,4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1 711,4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№29/495-VIII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№20/388-VIII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