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426e" w14:textId="1534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29 тамыздағы № 28/471-VIII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12 921 836,4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8 534 880,0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3 727 400,4 мың теңге;</w:t>
      </w:r>
    </w:p>
    <w:bookmarkEnd w:id="7"/>
    <w:bookmarkStart w:name="z16" w:id="8"/>
    <w:p>
      <w:pPr>
        <w:spacing w:after="0"/>
        <w:ind w:left="0"/>
        <w:jc w:val="both"/>
      </w:pPr>
      <w:r>
        <w:rPr>
          <w:rFonts w:ascii="Times New Roman"/>
          <w:b w:val="false"/>
          <w:i w:val="false"/>
          <w:color w:val="000000"/>
          <w:sz w:val="28"/>
        </w:rPr>
        <w:t>
      2) шығындар – 14 080 644,9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- 1 165 095,5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1 165 095,5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1 145 500,0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29 тамыздағы</w:t>
            </w:r>
            <w:r>
              <w:br/>
            </w:r>
            <w:r>
              <w:rPr>
                <w:rFonts w:ascii="Times New Roman"/>
                <w:b w:val="false"/>
                <w:i w:val="false"/>
                <w:color w:val="000000"/>
                <w:sz w:val="20"/>
              </w:rPr>
              <w:t>№ 28/471-VIII шешіміне</w:t>
            </w:r>
            <w:r>
              <w:br/>
            </w:r>
            <w:r>
              <w:rPr>
                <w:rFonts w:ascii="Times New Roman"/>
                <w:b w:val="false"/>
                <w:i w:val="false"/>
                <w:color w:val="000000"/>
                <w:sz w:val="20"/>
              </w:rPr>
              <w:t>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12 921 836,4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14 080 644,9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2 171 488,6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