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1673" w14:textId="8e81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20/392-VІII "2025-2027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15 шілдедегі № 27/468-VIII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туралы" Жарма аудандық мәслихатының 2025 жылғы 05 қаңтардағы № 20/392-VIІI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60 208,0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16 546,0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43 662,0 мың теңге;</w:t>
      </w:r>
    </w:p>
    <w:bookmarkEnd w:id="7"/>
    <w:bookmarkStart w:name="z16" w:id="8"/>
    <w:p>
      <w:pPr>
        <w:spacing w:after="0"/>
        <w:ind w:left="0"/>
        <w:jc w:val="both"/>
      </w:pPr>
      <w:r>
        <w:rPr>
          <w:rFonts w:ascii="Times New Roman"/>
          <w:b w:val="false"/>
          <w:i w:val="false"/>
          <w:color w:val="000000"/>
          <w:sz w:val="28"/>
        </w:rPr>
        <w:t>
      2) шығындар – 63 349,4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- 3 141,4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3 141,4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3 141,4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15 шілдедегі</w:t>
            </w:r>
            <w:r>
              <w:br/>
            </w:r>
            <w:r>
              <w:rPr>
                <w:rFonts w:ascii="Times New Roman"/>
                <w:b w:val="false"/>
                <w:i w:val="false"/>
                <w:color w:val="000000"/>
                <w:sz w:val="20"/>
              </w:rPr>
              <w:t>№27/468-VIII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№20/392-VIІI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Суықбұлақ кентінің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