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1275" w14:textId="ade1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20/389-VIІI "2025-2027 жылдарға арналған Жарма ауданы Қарасу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27 ақпандағы № 21/417-VIII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туралы" Жарма аудандық мәслихатының 2025 жылғы 05 қаңтардағы № 20/389-VІII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Қарасу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38 865,0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6 809,0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32 056,0 мың теңге;</w:t>
      </w:r>
    </w:p>
    <w:bookmarkEnd w:id="7"/>
    <w:bookmarkStart w:name="z16" w:id="8"/>
    <w:p>
      <w:pPr>
        <w:spacing w:after="0"/>
        <w:ind w:left="0"/>
        <w:jc w:val="both"/>
      </w:pPr>
      <w:r>
        <w:rPr>
          <w:rFonts w:ascii="Times New Roman"/>
          <w:b w:val="false"/>
          <w:i w:val="false"/>
          <w:color w:val="000000"/>
          <w:sz w:val="28"/>
        </w:rPr>
        <w:t>
      2) шығындар – 39 687,2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- 822,2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822,2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822,2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27 ақпандағы</w:t>
            </w:r>
            <w:r>
              <w:br/>
            </w:r>
            <w:r>
              <w:rPr>
                <w:rFonts w:ascii="Times New Roman"/>
                <w:b w:val="false"/>
                <w:i w:val="false"/>
                <w:color w:val="000000"/>
                <w:sz w:val="20"/>
              </w:rPr>
              <w:t>№ 21/417-VIII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20/389-VIІI шешіміне</w:t>
            </w:r>
            <w:r>
              <w:br/>
            </w:r>
            <w:r>
              <w:rPr>
                <w:rFonts w:ascii="Times New Roman"/>
                <w:b w:val="false"/>
                <w:i w:val="false"/>
                <w:color w:val="000000"/>
                <w:sz w:val="20"/>
              </w:rPr>
              <w:t>1 қосымшасы</w:t>
            </w:r>
          </w:p>
        </w:tc>
      </w:tr>
    </w:tbl>
    <w:bookmarkStart w:name="z32" w:id="22"/>
    <w:p>
      <w:pPr>
        <w:spacing w:after="0"/>
        <w:ind w:left="0"/>
        <w:jc w:val="left"/>
      </w:pPr>
      <w:r>
        <w:rPr>
          <w:rFonts w:ascii="Times New Roman"/>
          <w:b/>
          <w:i w:val="false"/>
          <w:color w:val="000000"/>
        </w:rPr>
        <w:t xml:space="preserve"> 2025 жылға арналған Жарма ауданы Қарасу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