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1e92" w14:textId="68c1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Үшбиік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56 095,0 мың теңге, соның ішінде:</w:t>
      </w:r>
    </w:p>
    <w:p>
      <w:pPr>
        <w:spacing w:after="0"/>
        <w:ind w:left="0"/>
        <w:jc w:val="both"/>
      </w:pPr>
      <w:r>
        <w:rPr>
          <w:rFonts w:ascii="Times New Roman"/>
          <w:b w:val="false"/>
          <w:i w:val="false"/>
          <w:color w:val="000000"/>
          <w:sz w:val="28"/>
        </w:rPr>
        <w:t>
      салықтық түсімдер – 12 914,8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43 180,2 мың теңге;</w:t>
      </w:r>
    </w:p>
    <w:p>
      <w:pPr>
        <w:spacing w:after="0"/>
        <w:ind w:left="0"/>
        <w:jc w:val="both"/>
      </w:pPr>
      <w:r>
        <w:rPr>
          <w:rFonts w:ascii="Times New Roman"/>
          <w:b w:val="false"/>
          <w:i w:val="false"/>
          <w:color w:val="000000"/>
          <w:sz w:val="28"/>
        </w:rPr>
        <w:t>
      2) шығындар – 57 107,7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- 1 012,7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1 012,7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31/544-VIII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Үшбиік ауылдық округінің бюджетіне субвенция көлемi 23 874,0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20/393-VIII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31/544-VIII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20/393-VIII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20/393-VIII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