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8569" w14:textId="6ff8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Бақы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Бақы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34236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Бақы ауылдық округінің бюджетіне аудандық бюджеттен берілетін бюджеттік субвенцияның көлемі 10230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Бақы ауылдық округінің бюджетінде облыстық бюджеттен ағымдағы нысаналы трансферттер 2564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Бақы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