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4788" w14:textId="99f4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Бескарағай аудандық мәслихатының 2025 жылғы 23 желтоқсандағы № 36/2-VIII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"2026-2028 жылдарға арналған Бесқарағай ауданының бюджеті туралы" 2025 жылғы 18 желтоқсандағы № 35/2-VІII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Баскөл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–100 585,0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17 660,0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түсімдер-1 979,0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80 946,0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–100 585,0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каржылық активтермен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Баскөл ауылдық округінің бюджетіне аудандық  бюджеттен берілетін субвенцияның көлемі 58 108,0 мың теңге сомасында көзделсін.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