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b037" w14:textId="e3bb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2024 жылғы 30 желтоқсандағы № 26/3-VІІІ "2025-2027 жылдарға арналған Бесқарағай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2025 жылғы 10 шілдедегі № 29/3-VIII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2024 жылғы 30 желтоқсандағы № 26/3-VІІІ "2025-2027 жылдарға арналған Бесқарағай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Бесқарағай аудандық мәслихатының 2024 жылғы 25 желтоқсандағы № 25/2-VІІІ "2025-2027 жылдарға арналған Бесқарағай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Бесқарағай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129 962,4 мың теңге, соның ішінде: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48 362,4 мың теңге;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800,0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80 800,0 мың теңге;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136 233,7 мың теңге;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-6271,3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6271,3 мың теңге, соның ішінде: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6271,3 мың теңге.";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Бесқарағай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