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d209" w14:textId="aa4d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20/403-VIІI "2025-2027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31/555-VIII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 20/403-VІІІ "2025-2027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64021,7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6802,2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57219,5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65 321,4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- 1657,7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1657,7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1657,7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№31/555-VІІI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Нарын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