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6b6e" w14:textId="4536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20/397-VIII "2025-2027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31/549-VIII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№20/397-VІІІ "2025-2027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62316,1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9177,0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53139,1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65244,3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- 2928,2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2928,2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2928,2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