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6499" w14:textId="da16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20/392-VІІI "2025-2027 жылдарға арналған Аягөз ауданының Баршатас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18 желтоқсандағы № 31/544-VIII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№20/392-VIII "2025-2027 жылдарға арналған Аягөз ауданының Баршатас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Баршатас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261072,6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8859,0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251693,6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261692,6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620,0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620,0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31/544-VIІI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Баршатас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