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704b3" w14:textId="17704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2024 жылғы 30 желтоқсандағы №20/405-VIII "2025-2027 жылдарға арналған Аягөз ауданының Сарыарқа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2025 жылғы 14 шілдедегі № 27/486-VIII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2024 жылғы 30 желтоқсандағы №20/405-VІІІ "2025-2027 жылдарға арналған Аягөз ауданының Сарыарқа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2025-2027 жылдарға арналған Сарыарқа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58116,5 мың теңге, соның ішінде: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5181,0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266,0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52669,5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59193,7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-1077,2 мың теңге;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1077,2 мың теңге, соның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1077,2 теңге.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№27/486-VІІI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20/405-VIІІ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Сарыарқа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