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badb" w14:textId="0ebb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20/393-VІІI "2025-2027 жылдарға арналған Аягөз ауданының Бидайық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14 шілдедегі № 27/474-VIII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№20/393-VІІІ "2025-2027 жылдарға арналған Аягөз ауданының Бидайық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29149,5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9839,7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–19309,8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32415,8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-3266,3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3266,3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3266,3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№27/474-VIII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№20/393-VІІI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Бидайық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