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dbfb" w14:textId="c8ad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20/401-VІII "2025-2027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№20/401-VIIІ "2025-2027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46977,6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17024,0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29953,6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46981,8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-4,2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4,2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4,2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Мамырсу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