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ca578" w14:textId="33ca5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2024 жылғы 30 желтоқсандағы № 20/400-VІІІ "2025-2027 жылдарға арналған Аягөз ауданының Малкелді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Аягөз аудандық мәслихатының 2025 жылғы 16 мамырдағы № 25/450-VIII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Аягөз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2024 жылғы 30 желтоқсандағы №20/400-VІІІ "2025-2027 жылдарға арналған Аягөз ауданының Малкелді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 –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сәйкес Аягөз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Малкелді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75167,0 мың теңге, соның ішінде: 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30533,0 мың теңге; 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44634,0 мың теңге;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75169,2 мың теңге;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- 2,2 мың теңге;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2,2 мың теңге, соның ішінде: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2,2 мың теңге.";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2025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Аягөз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16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№25/450-VIІI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№20/400-VІII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Малкелді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Әлеуметтік, табиғи және техногендік сипаттағы төтенше жағдайларды жою үшін жергілікті атқарушы органның төтенше резерві есебінен іс-шаралар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