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94e0" w14:textId="73f9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20/397-VIII "2025-2027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25/447-VIII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№20/397-VІІІ "2025-2027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52 194,0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10159,0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42035,0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52198,2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- 4,2 мың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4,2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4,2 теңге.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№25/447-VIІI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