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46f6" w14:textId="3e54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Ойшілік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247 013,6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234 513,6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248 806,5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-1 792,9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1 792,9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1 792,9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Ойшілік ауылдық округ бюджетіне аудандық бюджеттен берілетін субвенция көлемі 43 807,0 мың теңге сомасында белгіленгені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Ойшілік ауылдық округ бюджетіне облыстық бюджеттен 123 233,0 мың теңге көлемінде нысаналы трансферттер көзделгені ескерілсін.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Ойшілік ауылдық округ бюджетіне аудандық бюджеттен 67 473,6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1 792,9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№39/8-VІІІ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№39/8-VІІІ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№39/8-VІІІ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