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8b49" w14:textId="2238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25/10-VIII "2025-2027 жылдарға арналған Ақсуат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15 желтоқсандағы № 37/9-VIII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25/10-VIII "2025-2027 жылдарға арналған Ақсуат ауданы Ырғызбай ауылдық округінің бюджеті туралы" (Нормативтік құқықтық актілерді мемлекеттік тіркеу тізілімінде № 206295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79 907,2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7 828,0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71 754,2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80 593,8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-686,6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686,6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686,6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